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1F" w:rsidRDefault="0015761F" w:rsidP="0015761F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Принято на заседании педагогического совета</w:t>
      </w:r>
    </w:p>
    <w:p w:rsidR="0015761F" w:rsidRDefault="0015761F" w:rsidP="0015761F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«        »                       </w:t>
      </w:r>
    </w:p>
    <w:p w:rsidR="0015761F" w:rsidRDefault="0015761F" w:rsidP="0015761F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Директор МОКУ С(К)ДД «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Берегиня»</w:t>
      </w: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                </w:t>
      </w:r>
      <w:r w:rsidRPr="0015761F">
        <w:rPr>
          <w:rFonts w:ascii="Times New Roman" w:hAnsi="Times New Roman" w:cs="Times New Roman"/>
          <w:i w:val="0"/>
          <w:sz w:val="28"/>
          <w:szCs w:val="28"/>
          <w:lang w:val="ru-RU"/>
        </w:rPr>
        <w:t>(Ефремова Л.П)</w:t>
      </w:r>
    </w:p>
    <w:p w:rsidR="0015761F" w:rsidRDefault="0015761F" w:rsidP="0015761F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    </w:t>
      </w:r>
    </w:p>
    <w:p w:rsidR="0097185D" w:rsidRDefault="0097185D" w:rsidP="0015761F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</w:p>
    <w:p w:rsidR="0097185D" w:rsidRPr="0015761F" w:rsidRDefault="0097185D" w:rsidP="0015761F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</w:p>
    <w:p w:rsidR="003955B9" w:rsidRPr="003955B9" w:rsidRDefault="003955B9" w:rsidP="003955B9">
      <w:pPr>
        <w:spacing w:after="0"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955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Дополнительная общеобразовательная, </w:t>
      </w:r>
    </w:p>
    <w:p w:rsidR="00005837" w:rsidRPr="003955B9" w:rsidRDefault="003955B9" w:rsidP="003955B9">
      <w:pPr>
        <w:spacing w:after="0"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955B9">
        <w:rPr>
          <w:rFonts w:ascii="Times New Roman" w:hAnsi="Times New Roman" w:cs="Times New Roman"/>
          <w:i w:val="0"/>
          <w:sz w:val="28"/>
          <w:szCs w:val="28"/>
          <w:lang w:val="ru-RU"/>
        </w:rPr>
        <w:t>общеразвивающая программа танцевального коллектива «Радуга»</w:t>
      </w:r>
    </w:p>
    <w:p w:rsidR="00005837" w:rsidRPr="007A22A9" w:rsidRDefault="00005837" w:rsidP="00005837">
      <w:pPr>
        <w:spacing w:after="0"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05837" w:rsidRPr="007A22A9" w:rsidRDefault="00005837" w:rsidP="00005837">
      <w:pPr>
        <w:spacing w:after="0"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21B9" w:rsidRDefault="00FD21B9" w:rsidP="00CD69D1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7185D" w:rsidRDefault="00005837" w:rsidP="00CD69D1">
      <w:pPr>
        <w:spacing w:after="0" w:line="36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Состав</w:t>
      </w:r>
      <w:r w:rsidR="00CD69D1">
        <w:rPr>
          <w:rFonts w:ascii="Times New Roman" w:hAnsi="Times New Roman" w:cs="Times New Roman"/>
          <w:i w:val="0"/>
          <w:sz w:val="28"/>
          <w:szCs w:val="28"/>
          <w:lang w:val="ru-RU"/>
        </w:rPr>
        <w:t>итель: Шестопалова Инна Ивановна</w:t>
      </w:r>
    </w:p>
    <w:p w:rsidR="00CD69D1" w:rsidRDefault="00CD69D1" w:rsidP="00CD69D1">
      <w:pPr>
        <w:spacing w:after="0" w:line="36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D69D1" w:rsidRDefault="00CD69D1" w:rsidP="00CD69D1">
      <w:pPr>
        <w:spacing w:after="0" w:line="36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D69D1" w:rsidRPr="007A22A9" w:rsidRDefault="00CD69D1" w:rsidP="00CD69D1">
      <w:pPr>
        <w:spacing w:after="0" w:line="36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05837" w:rsidRPr="007A22A9" w:rsidRDefault="00CD69D1" w:rsidP="00005837">
      <w:pPr>
        <w:spacing w:after="0" w:line="36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</w:t>
      </w:r>
      <w:r w:rsidR="009718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Якутск </w:t>
      </w:r>
    </w:p>
    <w:p w:rsidR="00005837" w:rsidRPr="007A22A9" w:rsidRDefault="00005837" w:rsidP="00CD69D1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Пояснительная записка</w:t>
      </w:r>
    </w:p>
    <w:p w:rsidR="00005837" w:rsidRPr="007A22A9" w:rsidRDefault="00005837" w:rsidP="00CD69D1">
      <w:pPr>
        <w:spacing w:after="0" w:line="276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Художественный танец это</w:t>
      </w:r>
    </w:p>
    <w:p w:rsidR="00005837" w:rsidRPr="007A22A9" w:rsidRDefault="00005837" w:rsidP="00CD69D1">
      <w:pPr>
        <w:spacing w:after="0" w:line="276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средство физического и духовного </w:t>
      </w:r>
    </w:p>
    <w:p w:rsidR="00005837" w:rsidRPr="007A22A9" w:rsidRDefault="00005837" w:rsidP="00CD69D1">
      <w:pPr>
        <w:spacing w:after="0" w:line="276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самосовершенствования человека. </w:t>
      </w:r>
    </w:p>
    <w:p w:rsidR="00005837" w:rsidRPr="007A22A9" w:rsidRDefault="00005837" w:rsidP="00CD69D1">
      <w:pPr>
        <w:spacing w:after="0" w:line="276" w:lineRule="auto"/>
        <w:ind w:left="723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М.М.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Фокин.</w:t>
      </w:r>
    </w:p>
    <w:p w:rsidR="00005837" w:rsidRPr="007A22A9" w:rsidRDefault="00005837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Танец – это вид искусства, который помогает познавать мир, почувствовать движение жизни, пластически создавать картину окружающего мира.</w:t>
      </w:r>
    </w:p>
    <w:p w:rsidR="00005837" w:rsidRPr="007A22A9" w:rsidRDefault="00005837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Ведь отражать свои чувства и переживания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движением всегда было естественно для человека.</w:t>
      </w:r>
    </w:p>
    <w:p w:rsidR="00005837" w:rsidRPr="007A22A9" w:rsidRDefault="00005837" w:rsidP="00CD69D1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Программа является результатом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обобщения опыта работы, анализа дея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тельности и изучения учебной и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методической литературы.</w:t>
      </w:r>
    </w:p>
    <w:p w:rsidR="00005837" w:rsidRPr="007A22A9" w:rsidRDefault="00005837" w:rsidP="00CD69D1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При создании данной программа были использованы следующие источники: «</w:t>
      </w:r>
      <w:proofErr w:type="spellStart"/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Учебо</w:t>
      </w:r>
      <w:proofErr w:type="spellEnd"/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-воспитательная работа в детских самодеятельных хореографических коллективах» </w:t>
      </w:r>
      <w:proofErr w:type="spellStart"/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Боголюбской</w:t>
      </w:r>
      <w:proofErr w:type="spellEnd"/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М.С., «Балетмейстер и коллектив» Л.В.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Бухвостова</w:t>
      </w:r>
      <w:proofErr w:type="spellEnd"/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Заикин</w:t>
      </w:r>
      <w:proofErr w:type="spellEnd"/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Н.И., Щекотихина С.А. и др. Программа ад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аптирована к условиям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МБОУ МДД.</w:t>
      </w:r>
    </w:p>
    <w:p w:rsidR="00005837" w:rsidRPr="007A22A9" w:rsidRDefault="00005837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Данная программа имеет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художественно-</w:t>
      </w: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эстетическую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направленность.  Именно в детском возрасте происходит формирование нравственности, из которой произрастают затем навыки духовной жизни целого поколения. А занятия хореографией являются не только музыкально-танцевальным, но и эстетически нравственным средством воспитания культуры личности ребенка</w:t>
      </w:r>
    </w:p>
    <w:p w:rsidR="00C1277E" w:rsidRPr="007A22A9" w:rsidRDefault="00005837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В танце выражаются возвышенные, благородные состояния человеческой души на основе выразительности движений человеческого тела.   Красота и грациозность поз в создании танцевального образа позволяют использовать хореографию как средство эстетического воспитания, т.е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чуткость и восприимчивость к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прекрасному, хороший вкус, так и формирует духовно-нравственную культуры личности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005837" w:rsidRDefault="00005837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Чувства ребенка, пережитые в танцевальном номере, оставят след в его душе и станут нравственным качеством личности. Образы родной природы, культурные традиции своего народа воспитывают патриотическое сознание детей.</w:t>
      </w:r>
      <w:r w:rsidRPr="007A22A9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</w:p>
    <w:p w:rsidR="00CD69D1" w:rsidRPr="007A22A9" w:rsidRDefault="00CD69D1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CD69D1" w:rsidRDefault="00CD69D1" w:rsidP="00CD69D1">
      <w:pPr>
        <w:spacing w:after="0" w:line="276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005837" w:rsidRPr="007A22A9" w:rsidRDefault="00005837" w:rsidP="00CD69D1">
      <w:pPr>
        <w:spacing w:after="0" w:line="276" w:lineRule="auto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Актуальность и новизна.</w:t>
      </w:r>
    </w:p>
    <w:p w:rsidR="00005837" w:rsidRPr="007A22A9" w:rsidRDefault="00005837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Занимаясь в танцевальном кружке дети имеют возможность попробовать овладеть различными направлениями танцевальной культуры. Новизна данной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программы – это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своеобразие   темы «Элементы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современного танца», в которую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входит не только изучение современной пластики движений, поста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новки в современных ритмах, но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танцевальной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аэробики, которая в настоящее время популярна своей простотой и доступностью. Детям нравится энергично двигаться под ритм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ичные популярные мелодии. Таким образом,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обучающиеся дети, постепенно пр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еодолевают трудности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первых шагов на пути к вер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шине мастерства (от спортивно-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танцевальных комп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озиций до постановок в народно-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характерном стиле). </w:t>
      </w:r>
    </w:p>
    <w:p w:rsidR="00005837" w:rsidRPr="007A22A9" w:rsidRDefault="00005837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В настоящее время, когда есть дети, 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едущие неактивный образ жизни, не развитые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физически и духовно, хореография является одним из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самых актуальных и гармоничных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видов художественного творчества.</w:t>
      </w:r>
    </w:p>
    <w:p w:rsidR="00005837" w:rsidRPr="007A22A9" w:rsidRDefault="006D40CD" w:rsidP="00CD69D1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0CD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</w:t>
      </w:r>
      <w:r w:rsidRPr="006D40CD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Гимнастические </w:t>
      </w:r>
      <w:r w:rsidR="00005837" w:rsidRPr="006D40CD"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упражнения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развивают </w:t>
      </w:r>
      <w:r w:rsidR="00005837"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физические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способности;</w:t>
      </w:r>
      <w:r w:rsidR="00005837" w:rsidRPr="007A22A9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народные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танцы помогают понять самобытность и красоту танцев различных народностей,</w:t>
      </w:r>
      <w:r w:rsidR="00005837"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развить патриотическое сознание, современные (уличные танцы)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– как способ самовыражения.  </w:t>
      </w:r>
    </w:p>
    <w:p w:rsidR="00005837" w:rsidRPr="007A22A9" w:rsidRDefault="00005837" w:rsidP="00CD69D1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Цель</w:t>
      </w: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программы</w:t>
      </w:r>
    </w:p>
    <w:p w:rsidR="00005837" w:rsidRPr="007A22A9" w:rsidRDefault="00005837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Приобщение детей к искусству хореографии, развитие </w:t>
      </w:r>
      <w:r w:rsidR="00BC2CF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творческого потенциала ребенка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их хореографических способностей. Воспитать эстетический вкус, формировать духовно-нравственную культуру личности ребенка</w:t>
      </w:r>
      <w:r w:rsidR="00C358C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Обучающие: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формировать навык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постановки корпуса, рук и ног;</w:t>
      </w:r>
    </w:p>
    <w:p w:rsidR="00005837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формировать знания отличительных особенностей разных видов хореографии.   </w:t>
      </w:r>
    </w:p>
    <w:p w:rsidR="00C358C2" w:rsidRDefault="00C358C2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формировать эстетическое отношение к миру и способствовать художественному развитию ребенка</w:t>
      </w:r>
      <w:r w:rsidR="00BC2CF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средствами искусства;</w:t>
      </w:r>
    </w:p>
    <w:p w:rsidR="00BC2CF0" w:rsidRPr="007A22A9" w:rsidRDefault="00BC2CF0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формировать умение интегрировать различные художественные виды деятельности.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Развивающие:</w:t>
      </w:r>
    </w:p>
    <w:p w:rsidR="00005837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развить творческие способности;</w:t>
      </w:r>
    </w:p>
    <w:p w:rsidR="00BC2CF0" w:rsidRPr="007A22A9" w:rsidRDefault="00BC2CF0" w:rsidP="00CD69D1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развивать художественные способности ребенка (музыкальные, литературные, изобразительные);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развить физические качества и двигательные способности;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развить чувство ритма;</w:t>
      </w:r>
    </w:p>
    <w:p w:rsidR="00005837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развить психофизические способности;</w:t>
      </w:r>
    </w:p>
    <w:p w:rsidR="00BC2CF0" w:rsidRPr="007A22A9" w:rsidRDefault="00BC2CF0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развивать детское творчество в различных видах детской деятельности;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 развить чувство коллективизма и ответственности;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Воспитательные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развить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интерес к хореографическому искусству;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приобщить к активному и здоровому образу жизни;</w:t>
      </w:r>
    </w:p>
    <w:p w:rsidR="00005837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помочь развить художественный вкус;</w:t>
      </w:r>
    </w:p>
    <w:p w:rsidR="00BC2CF0" w:rsidRPr="007A22A9" w:rsidRDefault="00BC2CF0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приобщать детей к высокохудожественной литературе;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-помочь преодолеть страх перед выступлением на сцене.</w:t>
      </w:r>
    </w:p>
    <w:p w:rsidR="00005837" w:rsidRPr="007A22A9" w:rsidRDefault="00005837" w:rsidP="00CD69D1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Условия приёма обучающихся.</w:t>
      </w:r>
    </w:p>
    <w:p w:rsidR="00005837" w:rsidRPr="007A22A9" w:rsidRDefault="00005837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В хореографический кружок «Радуга» принимаются все желающие заниматься искусством танца.</w:t>
      </w:r>
    </w:p>
    <w:p w:rsidR="00005837" w:rsidRPr="007A22A9" w:rsidRDefault="00005837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Занятия ведутся по группам: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младшие, средние и старшие.   Могут быть смешанными, в зависимости от постановок.</w:t>
      </w:r>
    </w:p>
    <w:p w:rsidR="00005837" w:rsidRPr="007A22A9" w:rsidRDefault="00005837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Отличительной особенностью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данной программы является то, что обучающиеся имеют возможность</w:t>
      </w: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овладеть разнообразным, многожанровым репертуаром,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попробовать себя в разных стилях: от народно - сценических до современны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х (уличных). Это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повышает их интерес к танцевальному творчеству и расширяет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диапазон их способностей, а так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же кругозор знаний об истории культуры.</w:t>
      </w:r>
    </w:p>
    <w:p w:rsidR="00005837" w:rsidRPr="007A22A9" w:rsidRDefault="00005837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Уроки импровизации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сп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особствуют развитию творческих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способностей детей, формированию неординарного мышления, раскрытию одаренности.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CD69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Программа разделена на отдельные тематические части, но гран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ицы их несколько сглаживаются, </w:t>
      </w:r>
      <w:r w:rsidR="00FD2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так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как на одном занятии обуч</w:t>
      </w:r>
      <w:r w:rsidR="00FD2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ающиеся могут изучать элементы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народного или современного танца, выполнять задания на импровизацию или отрабатывать постановочные комбинации.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Работа строиться таким образом, чтобы не нарушать целостный педагогический процесс, учитывая тренировочные цели, задачи эстетического воспитания и конкретные пе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рспективы развития коллектива, а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также создание и поддержание репертуара.</w:t>
      </w:r>
    </w:p>
    <w:p w:rsidR="00005837" w:rsidRPr="007A22A9" w:rsidRDefault="00005837" w:rsidP="00CD69D1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Условия реализации образовательной программы</w:t>
      </w:r>
    </w:p>
    <w:p w:rsidR="00005837" w:rsidRPr="007A22A9" w:rsidRDefault="00005837" w:rsidP="00CD69D1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Формы организации деятельности:</w:t>
      </w:r>
    </w:p>
    <w:p w:rsidR="00005837" w:rsidRPr="007A22A9" w:rsidRDefault="00005837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- групповые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занятия;</w:t>
      </w:r>
    </w:p>
    <w:p w:rsidR="00005837" w:rsidRPr="007A22A9" w:rsidRDefault="00005837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</w:t>
      </w: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индивидуальное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занятие – не является обязательным, но периодически необходимо для разучивания и совершенствования исполнения сольной части в постановке танца или дополнительного занятия с отстающим ребенком;</w:t>
      </w:r>
    </w:p>
    <w:p w:rsidR="00005837" w:rsidRPr="007A22A9" w:rsidRDefault="00005837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сводные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репетиции – требуют объединения работы с несколькими группами в рамках одного занятия в связи с их участием в смешанной постановке танца.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Типы занятий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: теоретические, практические, комбинированные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На групповых и фронтальных занятиях: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изучается методика (последовательность изучения и овладения правильным исполнением движения);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осуществляется тренинг, постановка и отработка номеров;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прослушивается музыкальное произведение;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-совместно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просматривается видеоматериал;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выполняются задания на импровизацию.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Формы проведения занятий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игра;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соревнования;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тренинг;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импровизация;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постановка;</w:t>
      </w:r>
    </w:p>
    <w:p w:rsidR="00005837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-фестивали.</w:t>
      </w:r>
    </w:p>
    <w:p w:rsidR="002400A4" w:rsidRPr="007A22A9" w:rsidRDefault="002400A4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Ожидаемые результаты и способы их проверки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результате обучения дети </w:t>
      </w: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знают: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правильную координацию рук, ног и головы при выполнении движений;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основы правильной постановки корпуса.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В р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езультате обучения, обучающиеся </w:t>
      </w: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умеют: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-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исполнять гимнастические упражнения;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 ритмически грамотно двигаться под музыку;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исполнять разнообразный репертуар;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культурно вести себя на сцене и в обществе;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передавать характер исполняемого произведения.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Формами диагностики результатов: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ежедневные наблюдения на занятиях;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диагностика мотивов посещения.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Формы подведения итогов реализации дополнительной образовательной программы: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конкурсы;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концерты;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фестивали.</w:t>
      </w:r>
    </w:p>
    <w:p w:rsidR="00005837" w:rsidRPr="007A22A9" w:rsidRDefault="00005837" w:rsidP="00CD69D1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Реализация данной программы дает значительный положительный результат.</w:t>
      </w:r>
    </w:p>
    <w:p w:rsidR="00005837" w:rsidRPr="007A22A9" w:rsidRDefault="00005837" w:rsidP="00CD69D1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Образовательный процесс поставлен таким образом, что все дети, обучающиеся в коллективе, выступают на праздничных концертах, успешно принимают у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частие в фестивалях и конкурсах,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проводимых как внутри детского дома, так и за его пределами.</w:t>
      </w:r>
    </w:p>
    <w:p w:rsidR="00005837" w:rsidRPr="007A22A9" w:rsidRDefault="00005837" w:rsidP="00CD69D1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Методы, принципы и приемы обучения дополнительной образовательной программы.</w:t>
      </w:r>
    </w:p>
    <w:p w:rsidR="00005837" w:rsidRPr="007A22A9" w:rsidRDefault="00005837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Дополнительная образовательная программа хореографического кружка </w:t>
      </w: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«Радуга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предусматривает использование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следующих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методов</w:t>
      </w: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обучения:</w:t>
      </w:r>
    </w:p>
    <w:p w:rsidR="00005837" w:rsidRPr="007A22A9" w:rsidRDefault="00CD69D1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- </w:t>
      </w:r>
      <w:r w:rsidR="0000583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словесные</w:t>
      </w:r>
      <w:r w:rsidR="000058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 объяснение исполнения движений (положения корпуса, ног, рук, головы),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беседа, анализ деятельности.</w:t>
      </w:r>
    </w:p>
    <w:p w:rsidR="00005837" w:rsidRPr="007A22A9" w:rsidRDefault="00005837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- наглядные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показ педагогом правильное исполнение движений;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просмотр видеоматериалов, наблюдение.</w:t>
      </w:r>
    </w:p>
    <w:p w:rsidR="00005837" w:rsidRPr="007A22A9" w:rsidRDefault="00005837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- практические -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тренировочные упражнения.</w:t>
      </w:r>
    </w:p>
    <w:p w:rsidR="00005837" w:rsidRPr="007A22A9" w:rsidRDefault="00851517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Для закрепления умений и формирования навыков на занятиях, </w:t>
      </w:r>
      <w:r w:rsidR="000058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изложение материала проводится по следующей схеме: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повторение   ранее изученного, объяснение и показ нового материала, упражнения на закрепление.</w:t>
      </w:r>
    </w:p>
    <w:p w:rsidR="00005837" w:rsidRPr="007A22A9" w:rsidRDefault="00851517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 </w:t>
      </w:r>
      <w:r w:rsidR="000058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Обучаясь по данной программе, дети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приобщаются к хореографическому творчеству; реализуется их творческий потенциал, укрепляется психическое и физическое здоровье. К </w:t>
      </w:r>
      <w:r w:rsidR="000058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тому же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дети заняты творчеством, а небесцельным времяпровождением, что является профилактикой асоциального поведения. Обучающиеся знакомятс</w:t>
      </w:r>
      <w:r w:rsidR="000058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я с историей развития танца, с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его различными направлениям</w:t>
      </w:r>
      <w:r w:rsidR="008D069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и, посещают спектакли и музеи, участвуют в концертах,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конкурсах, фестивалях, просматривают и обсуждают фото и видео</w:t>
      </w:r>
      <w:r w:rsidR="008D069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материалы, что позволяет им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сформирова</w:t>
      </w:r>
      <w:r w:rsidR="008D069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ть адекватную самооценку своих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способностей и умение определить область задач работы над собой.</w:t>
      </w:r>
    </w:p>
    <w:p w:rsidR="00005837" w:rsidRPr="007A22A9" w:rsidRDefault="00851517" w:rsidP="00CD69D1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Для эффективности реализации программы обучение дет</w:t>
      </w:r>
      <w:r w:rsidR="008D069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ей строится на основных </w:t>
      </w:r>
      <w:r w:rsidR="00005837" w:rsidRPr="007A22A9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принципах дидактики: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активности;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наглядности;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доступности;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систематичности;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последовательности;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прочности усвоения знаний.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</w:t>
      </w:r>
      <w:r w:rsidR="0085151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</w:t>
      </w:r>
      <w:r w:rsidRPr="007A22A9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 Приемы обучения: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- «</w:t>
      </w:r>
      <w:r w:rsidR="008D069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от простого к </w:t>
      </w: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сложному»</w:t>
      </w:r>
      <w:r w:rsidR="00FD21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процессе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изучения танцевальных элементов;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активизация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внимания, памяти, мышления;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формирование контроля и самоконтроля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самостоятельной работе;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- активизация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переживаний, эмоций;</w:t>
      </w:r>
    </w:p>
    <w:p w:rsidR="00CD69D1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- формирование творческих способностей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импровизациях.</w:t>
      </w:r>
    </w:p>
    <w:p w:rsidR="00CD69D1" w:rsidRPr="00CD69D1" w:rsidRDefault="003955B9" w:rsidP="00CD69D1">
      <w:pPr>
        <w:tabs>
          <w:tab w:val="left" w:pos="10020"/>
        </w:tabs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Содержание учебного</w:t>
      </w:r>
      <w:r w:rsidR="00CD69D1" w:rsidRPr="00CD69D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тематического плана</w:t>
      </w:r>
    </w:p>
    <w:tbl>
      <w:tblPr>
        <w:tblStyle w:val="a4"/>
        <w:tblW w:w="1556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05"/>
        <w:gridCol w:w="1878"/>
        <w:gridCol w:w="992"/>
        <w:gridCol w:w="1276"/>
        <w:gridCol w:w="851"/>
        <w:gridCol w:w="3402"/>
        <w:gridCol w:w="2409"/>
        <w:gridCol w:w="1985"/>
        <w:gridCol w:w="2268"/>
      </w:tblGrid>
      <w:tr w:rsidR="00CD69D1" w:rsidRPr="00CD69D1" w:rsidTr="00730815">
        <w:trPr>
          <w:trHeight w:val="268"/>
        </w:trPr>
        <w:tc>
          <w:tcPr>
            <w:tcW w:w="505" w:type="dxa"/>
            <w:vMerge w:val="restart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№</w:t>
            </w:r>
          </w:p>
        </w:tc>
        <w:tc>
          <w:tcPr>
            <w:tcW w:w="1878" w:type="dxa"/>
            <w:vMerge w:val="restart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  <w:proofErr w:type="spellStart"/>
            <w:r w:rsidRPr="00CD69D1">
              <w:rPr>
                <w:i w:val="0"/>
                <w:sz w:val="22"/>
                <w:szCs w:val="22"/>
              </w:rPr>
              <w:t>тема</w:t>
            </w:r>
            <w:proofErr w:type="spellEnd"/>
          </w:p>
        </w:tc>
        <w:tc>
          <w:tcPr>
            <w:tcW w:w="3119" w:type="dxa"/>
            <w:gridSpan w:val="3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  <w:proofErr w:type="spellStart"/>
            <w:r w:rsidRPr="00CD69D1">
              <w:rPr>
                <w:i w:val="0"/>
                <w:sz w:val="22"/>
                <w:szCs w:val="22"/>
              </w:rPr>
              <w:t>Кол-во</w:t>
            </w:r>
            <w:proofErr w:type="spellEnd"/>
            <w:r w:rsidRPr="00CD69D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CD69D1">
              <w:rPr>
                <w:i w:val="0"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3402" w:type="dxa"/>
            <w:vMerge w:val="restart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  <w:proofErr w:type="spellStart"/>
            <w:r w:rsidRPr="00CD69D1">
              <w:rPr>
                <w:i w:val="0"/>
                <w:sz w:val="22"/>
                <w:szCs w:val="22"/>
              </w:rPr>
              <w:t>Теоретическое</w:t>
            </w:r>
            <w:proofErr w:type="spellEnd"/>
            <w:r w:rsidRPr="00CD69D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CD69D1">
              <w:rPr>
                <w:i w:val="0"/>
                <w:sz w:val="22"/>
                <w:szCs w:val="22"/>
              </w:rPr>
              <w:t>содержание</w:t>
            </w:r>
            <w:proofErr w:type="spellEnd"/>
          </w:p>
        </w:tc>
        <w:tc>
          <w:tcPr>
            <w:tcW w:w="2409" w:type="dxa"/>
            <w:vMerge w:val="restart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  <w:proofErr w:type="spellStart"/>
            <w:r w:rsidRPr="00CD69D1">
              <w:rPr>
                <w:i w:val="0"/>
                <w:sz w:val="22"/>
                <w:szCs w:val="22"/>
              </w:rPr>
              <w:t>Практическая</w:t>
            </w:r>
            <w:proofErr w:type="spellEnd"/>
            <w:r w:rsidRPr="00CD69D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CD69D1">
              <w:rPr>
                <w:i w:val="0"/>
                <w:sz w:val="22"/>
                <w:szCs w:val="22"/>
              </w:rPr>
              <w:t>работа</w:t>
            </w:r>
            <w:proofErr w:type="spellEnd"/>
          </w:p>
        </w:tc>
        <w:tc>
          <w:tcPr>
            <w:tcW w:w="1985" w:type="dxa"/>
            <w:vMerge w:val="restart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  <w:proofErr w:type="spellStart"/>
            <w:r w:rsidRPr="00CD69D1">
              <w:rPr>
                <w:i w:val="0"/>
                <w:sz w:val="22"/>
                <w:szCs w:val="22"/>
              </w:rPr>
              <w:t>Прогнозируемый</w:t>
            </w:r>
            <w:proofErr w:type="spellEnd"/>
            <w:r w:rsidRPr="00CD69D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CD69D1">
              <w:rPr>
                <w:i w:val="0"/>
                <w:sz w:val="22"/>
                <w:szCs w:val="22"/>
              </w:rPr>
              <w:t>результат</w:t>
            </w:r>
            <w:proofErr w:type="spellEnd"/>
          </w:p>
        </w:tc>
        <w:tc>
          <w:tcPr>
            <w:tcW w:w="2268" w:type="dxa"/>
            <w:vMerge w:val="restart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  <w:proofErr w:type="spellStart"/>
            <w:r w:rsidRPr="00CD69D1">
              <w:rPr>
                <w:i w:val="0"/>
                <w:sz w:val="22"/>
                <w:szCs w:val="22"/>
              </w:rPr>
              <w:t>Воспитательный</w:t>
            </w:r>
            <w:proofErr w:type="spellEnd"/>
            <w:r w:rsidRPr="00CD69D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CD69D1">
              <w:rPr>
                <w:i w:val="0"/>
                <w:sz w:val="22"/>
                <w:szCs w:val="22"/>
              </w:rPr>
              <w:t>аспект</w:t>
            </w:r>
            <w:proofErr w:type="spellEnd"/>
          </w:p>
        </w:tc>
      </w:tr>
      <w:tr w:rsidR="00CD69D1" w:rsidRPr="00CD69D1" w:rsidTr="00730815">
        <w:trPr>
          <w:trHeight w:val="268"/>
        </w:trPr>
        <w:tc>
          <w:tcPr>
            <w:tcW w:w="505" w:type="dxa"/>
            <w:vMerge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</w:p>
        </w:tc>
        <w:tc>
          <w:tcPr>
            <w:tcW w:w="1878" w:type="dxa"/>
            <w:vMerge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  <w:proofErr w:type="spellStart"/>
            <w:r w:rsidRPr="00CD69D1">
              <w:rPr>
                <w:i w:val="0"/>
                <w:sz w:val="22"/>
                <w:szCs w:val="22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  <w:proofErr w:type="spellStart"/>
            <w:r w:rsidRPr="00CD69D1">
              <w:rPr>
                <w:i w:val="0"/>
                <w:sz w:val="22"/>
                <w:szCs w:val="22"/>
              </w:rPr>
              <w:t>практика</w:t>
            </w:r>
            <w:proofErr w:type="spellEnd"/>
          </w:p>
        </w:tc>
        <w:tc>
          <w:tcPr>
            <w:tcW w:w="851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  <w:proofErr w:type="spellStart"/>
            <w:r w:rsidRPr="00CD69D1">
              <w:rPr>
                <w:i w:val="0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3402" w:type="dxa"/>
            <w:vMerge/>
          </w:tcPr>
          <w:p w:rsidR="00CD69D1" w:rsidRPr="00CD69D1" w:rsidRDefault="00CD69D1" w:rsidP="00730815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D69D1" w:rsidRPr="00CD69D1" w:rsidRDefault="00CD69D1" w:rsidP="0073081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D69D1" w:rsidRPr="00CD69D1" w:rsidRDefault="00CD69D1" w:rsidP="0073081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D69D1" w:rsidRPr="00CD69D1" w:rsidRDefault="00CD69D1" w:rsidP="00730815">
            <w:pPr>
              <w:rPr>
                <w:sz w:val="22"/>
                <w:szCs w:val="22"/>
              </w:rPr>
            </w:pPr>
          </w:p>
        </w:tc>
      </w:tr>
      <w:tr w:rsidR="00CD69D1" w:rsidRPr="00CD69D1" w:rsidTr="00730815">
        <w:trPr>
          <w:trHeight w:val="2398"/>
        </w:trPr>
        <w:tc>
          <w:tcPr>
            <w:tcW w:w="505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878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proofErr w:type="spellStart"/>
            <w:r w:rsidRPr="00CD69D1">
              <w:rPr>
                <w:i w:val="0"/>
                <w:sz w:val="22"/>
                <w:szCs w:val="22"/>
              </w:rPr>
              <w:t>Вводное</w:t>
            </w:r>
            <w:proofErr w:type="spellEnd"/>
            <w:r w:rsidRPr="00CD69D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CD69D1">
              <w:rPr>
                <w:i w:val="0"/>
                <w:sz w:val="22"/>
                <w:szCs w:val="22"/>
              </w:rPr>
              <w:t>занятие</w:t>
            </w:r>
            <w:proofErr w:type="spellEnd"/>
          </w:p>
        </w:tc>
        <w:tc>
          <w:tcPr>
            <w:tcW w:w="992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  <w:lang w:val="ru-RU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t>Инструктаж по технике безопасности, правила поведения на уроках хореографии. Знакомство с участниками коллектив</w:t>
            </w:r>
            <w:r>
              <w:rPr>
                <w:i w:val="0"/>
                <w:sz w:val="22"/>
                <w:szCs w:val="22"/>
                <w:lang w:val="ru-RU"/>
              </w:rPr>
              <w:t xml:space="preserve">а, расписание уроков, внешний вид </w:t>
            </w:r>
            <w:r w:rsidRPr="00CD69D1">
              <w:rPr>
                <w:i w:val="0"/>
                <w:sz w:val="22"/>
                <w:szCs w:val="22"/>
                <w:lang w:val="ru-RU"/>
              </w:rPr>
              <w:t>учащегося на уроках хореографии. Что такое танец.</w:t>
            </w:r>
          </w:p>
        </w:tc>
        <w:tc>
          <w:tcPr>
            <w:tcW w:w="2409" w:type="dxa"/>
          </w:tcPr>
          <w:p w:rsidR="00CD69D1" w:rsidRPr="00CD69D1" w:rsidRDefault="00CD69D1" w:rsidP="00CD69D1">
            <w:pPr>
              <w:rPr>
                <w:i w:val="0"/>
                <w:sz w:val="22"/>
                <w:szCs w:val="22"/>
                <w:lang w:val="ru-RU"/>
              </w:rPr>
            </w:pPr>
            <w:r>
              <w:rPr>
                <w:i w:val="0"/>
                <w:sz w:val="22"/>
                <w:szCs w:val="22"/>
                <w:lang w:val="ru-RU"/>
              </w:rPr>
              <w:t>Приветствие, «поклон»</w:t>
            </w:r>
          </w:p>
        </w:tc>
        <w:tc>
          <w:tcPr>
            <w:tcW w:w="1985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  <w:lang w:val="ru-RU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t>Знать назначения хореографического зала, правила поведения в нем.</w:t>
            </w:r>
          </w:p>
        </w:tc>
        <w:tc>
          <w:tcPr>
            <w:tcW w:w="2268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t xml:space="preserve">Воспитание мотивов учения положительного отношения к знаниям. </w:t>
            </w:r>
            <w:proofErr w:type="spellStart"/>
            <w:r w:rsidRPr="00CD69D1">
              <w:rPr>
                <w:i w:val="0"/>
                <w:sz w:val="22"/>
                <w:szCs w:val="22"/>
              </w:rPr>
              <w:t>Развитие</w:t>
            </w:r>
            <w:proofErr w:type="spellEnd"/>
            <w:r w:rsidRPr="00CD69D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CD69D1">
              <w:rPr>
                <w:i w:val="0"/>
                <w:sz w:val="22"/>
                <w:szCs w:val="22"/>
              </w:rPr>
              <w:t>интереса</w:t>
            </w:r>
            <w:proofErr w:type="spellEnd"/>
            <w:r w:rsidRPr="00CD69D1">
              <w:rPr>
                <w:i w:val="0"/>
                <w:sz w:val="22"/>
                <w:szCs w:val="22"/>
              </w:rPr>
              <w:t xml:space="preserve"> к </w:t>
            </w:r>
            <w:proofErr w:type="spellStart"/>
            <w:r w:rsidRPr="00CD69D1">
              <w:rPr>
                <w:i w:val="0"/>
                <w:sz w:val="22"/>
                <w:szCs w:val="22"/>
              </w:rPr>
              <w:t>танцам</w:t>
            </w:r>
            <w:proofErr w:type="spellEnd"/>
            <w:r w:rsidRPr="00CD69D1">
              <w:rPr>
                <w:i w:val="0"/>
                <w:sz w:val="22"/>
                <w:szCs w:val="22"/>
              </w:rPr>
              <w:t>.</w:t>
            </w:r>
          </w:p>
        </w:tc>
      </w:tr>
      <w:tr w:rsidR="00CD69D1" w:rsidRPr="00CD69D1" w:rsidTr="00730815">
        <w:trPr>
          <w:trHeight w:val="3723"/>
        </w:trPr>
        <w:tc>
          <w:tcPr>
            <w:tcW w:w="505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2.</w:t>
            </w:r>
          </w:p>
        </w:tc>
        <w:tc>
          <w:tcPr>
            <w:tcW w:w="1878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proofErr w:type="spellStart"/>
            <w:r w:rsidRPr="00CD69D1">
              <w:rPr>
                <w:i w:val="0"/>
                <w:sz w:val="22"/>
                <w:szCs w:val="22"/>
              </w:rPr>
              <w:t>Игроритмика</w:t>
            </w:r>
            <w:proofErr w:type="spellEnd"/>
            <w:r w:rsidRPr="00CD69D1"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30</w:t>
            </w:r>
          </w:p>
        </w:tc>
        <w:tc>
          <w:tcPr>
            <w:tcW w:w="3402" w:type="dxa"/>
          </w:tcPr>
          <w:p w:rsidR="00CD69D1" w:rsidRPr="00CD69D1" w:rsidRDefault="00CD69D1" w:rsidP="00CD69D1">
            <w:pPr>
              <w:shd w:val="clear" w:color="auto" w:fill="FFFFFF"/>
              <w:rPr>
                <w:i w:val="0"/>
                <w:sz w:val="22"/>
                <w:szCs w:val="22"/>
                <w:lang w:val="ru-RU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t xml:space="preserve">Основа для развития чувства ритма и двигательных способностей занимающихся, позволяющих </w:t>
            </w:r>
            <w:r>
              <w:rPr>
                <w:i w:val="0"/>
                <w:sz w:val="22"/>
                <w:szCs w:val="22"/>
                <w:lang w:val="ru-RU"/>
              </w:rPr>
              <w:t>свободно, красиво и координационно правильно</w:t>
            </w:r>
            <w:r w:rsidRPr="00CD69D1">
              <w:rPr>
                <w:i w:val="0"/>
                <w:sz w:val="22"/>
                <w:szCs w:val="22"/>
                <w:lang w:val="ru-RU"/>
              </w:rPr>
              <w:t xml:space="preserve"> выполнять движения под музык</w:t>
            </w:r>
            <w:r>
              <w:rPr>
                <w:i w:val="0"/>
                <w:sz w:val="22"/>
                <w:szCs w:val="22"/>
                <w:lang w:val="ru-RU"/>
              </w:rPr>
              <w:t>у соответственно ее структурным</w:t>
            </w:r>
            <w:r w:rsidR="00221F04">
              <w:rPr>
                <w:i w:val="0"/>
                <w:sz w:val="22"/>
                <w:szCs w:val="22"/>
                <w:lang w:val="ru-RU"/>
              </w:rPr>
              <w:t xml:space="preserve"> особенностям, </w:t>
            </w:r>
            <w:r w:rsidRPr="00CD69D1">
              <w:rPr>
                <w:i w:val="0"/>
                <w:sz w:val="22"/>
                <w:szCs w:val="22"/>
                <w:lang w:val="ru-RU"/>
              </w:rPr>
              <w:t>характеру</w:t>
            </w:r>
            <w:r w:rsidR="00221F04">
              <w:rPr>
                <w:i w:val="0"/>
                <w:sz w:val="22"/>
                <w:szCs w:val="22"/>
                <w:lang w:val="ru-RU"/>
              </w:rPr>
              <w:t xml:space="preserve">, метру, ритму, темпу и другим </w:t>
            </w:r>
            <w:r w:rsidRPr="00CD69D1">
              <w:rPr>
                <w:i w:val="0"/>
                <w:sz w:val="22"/>
                <w:szCs w:val="22"/>
                <w:lang w:val="ru-RU"/>
              </w:rPr>
              <w:t>средствам музыкальной выразительности.</w:t>
            </w:r>
          </w:p>
        </w:tc>
        <w:tc>
          <w:tcPr>
            <w:tcW w:w="2409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  <w:lang w:val="ru-RU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t xml:space="preserve">Специальные </w:t>
            </w:r>
            <w:r>
              <w:rPr>
                <w:i w:val="0"/>
                <w:sz w:val="22"/>
                <w:szCs w:val="22"/>
                <w:lang w:val="ru-RU"/>
              </w:rPr>
              <w:t xml:space="preserve">упражнения </w:t>
            </w:r>
            <w:r w:rsidRPr="00CD69D1">
              <w:rPr>
                <w:i w:val="0"/>
                <w:sz w:val="22"/>
                <w:szCs w:val="22"/>
                <w:lang w:val="ru-RU"/>
              </w:rPr>
              <w:t>для согласования движения с музыкой. Музыкальные задания и игры.</w:t>
            </w:r>
          </w:p>
        </w:tc>
        <w:tc>
          <w:tcPr>
            <w:tcW w:w="1985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  <w:lang w:val="ru-RU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t>Уметь выполнять комплексы упражнений, разучиваемые на уроках, знать их назначения.</w:t>
            </w:r>
          </w:p>
        </w:tc>
        <w:tc>
          <w:tcPr>
            <w:tcW w:w="2268" w:type="dxa"/>
          </w:tcPr>
          <w:p w:rsidR="00CD69D1" w:rsidRPr="00CD69D1" w:rsidRDefault="00221F04" w:rsidP="00730815">
            <w:pPr>
              <w:rPr>
                <w:i w:val="0"/>
                <w:sz w:val="22"/>
                <w:szCs w:val="22"/>
              </w:rPr>
            </w:pPr>
            <w:proofErr w:type="spellStart"/>
            <w:r>
              <w:rPr>
                <w:i w:val="0"/>
                <w:sz w:val="22"/>
                <w:szCs w:val="22"/>
              </w:rPr>
              <w:t>Совершенствование</w:t>
            </w:r>
            <w:proofErr w:type="spellEnd"/>
            <w:r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CD69D1" w:rsidRPr="00CD69D1">
              <w:rPr>
                <w:i w:val="0"/>
                <w:sz w:val="22"/>
                <w:szCs w:val="22"/>
              </w:rPr>
              <w:t>психомоторных</w:t>
            </w:r>
            <w:proofErr w:type="spellEnd"/>
            <w:r w:rsidR="00CD69D1" w:rsidRPr="00CD69D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CD69D1" w:rsidRPr="00CD69D1">
              <w:rPr>
                <w:i w:val="0"/>
                <w:sz w:val="22"/>
                <w:szCs w:val="22"/>
              </w:rPr>
              <w:t>способностей</w:t>
            </w:r>
            <w:proofErr w:type="spellEnd"/>
            <w:r w:rsidR="00CD69D1" w:rsidRPr="00CD69D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CD69D1" w:rsidRPr="00CD69D1">
              <w:rPr>
                <w:i w:val="0"/>
                <w:sz w:val="22"/>
                <w:szCs w:val="22"/>
              </w:rPr>
              <w:t>учащихся</w:t>
            </w:r>
            <w:proofErr w:type="spellEnd"/>
            <w:r w:rsidR="00CD69D1" w:rsidRPr="00CD69D1">
              <w:rPr>
                <w:i w:val="0"/>
                <w:sz w:val="22"/>
                <w:szCs w:val="22"/>
              </w:rPr>
              <w:t>.</w:t>
            </w:r>
          </w:p>
        </w:tc>
      </w:tr>
      <w:tr w:rsidR="00CD69D1" w:rsidRPr="003955B9" w:rsidTr="00730815">
        <w:trPr>
          <w:trHeight w:val="1340"/>
        </w:trPr>
        <w:tc>
          <w:tcPr>
            <w:tcW w:w="505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3.</w:t>
            </w:r>
          </w:p>
        </w:tc>
        <w:tc>
          <w:tcPr>
            <w:tcW w:w="1878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proofErr w:type="spellStart"/>
            <w:r w:rsidRPr="00CD69D1">
              <w:rPr>
                <w:i w:val="0"/>
                <w:sz w:val="22"/>
                <w:szCs w:val="22"/>
              </w:rPr>
              <w:t>Игрогимнастика</w:t>
            </w:r>
            <w:proofErr w:type="spellEnd"/>
            <w:r w:rsidRPr="00CD69D1"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20</w:t>
            </w:r>
          </w:p>
        </w:tc>
        <w:tc>
          <w:tcPr>
            <w:tcW w:w="3402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t xml:space="preserve">Строевые упражнения, общеразвивающие, на расслабление, укрепление мышц. </w:t>
            </w:r>
            <w:proofErr w:type="spellStart"/>
            <w:r w:rsidR="00221F04">
              <w:rPr>
                <w:i w:val="0"/>
                <w:sz w:val="22"/>
                <w:szCs w:val="22"/>
              </w:rPr>
              <w:t>Акробатические</w:t>
            </w:r>
            <w:proofErr w:type="spellEnd"/>
            <w:r w:rsidR="00221F04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CD69D1">
              <w:rPr>
                <w:i w:val="0"/>
                <w:sz w:val="22"/>
                <w:szCs w:val="22"/>
              </w:rPr>
              <w:t>упражнения</w:t>
            </w:r>
            <w:proofErr w:type="spellEnd"/>
            <w:r w:rsidRPr="00CD69D1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Pr="00CD69D1">
              <w:rPr>
                <w:i w:val="0"/>
                <w:sz w:val="22"/>
                <w:szCs w:val="22"/>
              </w:rPr>
              <w:t>понятие</w:t>
            </w:r>
            <w:proofErr w:type="spellEnd"/>
            <w:r w:rsidRPr="00CD69D1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Pr="00CD69D1">
              <w:rPr>
                <w:i w:val="0"/>
                <w:sz w:val="22"/>
                <w:szCs w:val="22"/>
              </w:rPr>
              <w:t>значение</w:t>
            </w:r>
            <w:proofErr w:type="spellEnd"/>
            <w:r w:rsidRPr="00CD69D1">
              <w:rPr>
                <w:i w:val="0"/>
                <w:sz w:val="22"/>
                <w:szCs w:val="22"/>
              </w:rPr>
              <w:t xml:space="preserve">. </w:t>
            </w:r>
          </w:p>
        </w:tc>
        <w:tc>
          <w:tcPr>
            <w:tcW w:w="2409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  <w:lang w:val="ru-RU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t xml:space="preserve">Строевые упражнения. Общеразвивающие упражнения. Упражнения на расслабления мышц, дыхательные и на укрепление осанки. Акробатические упражнения </w:t>
            </w:r>
            <w:r w:rsidRPr="00CD69D1">
              <w:rPr>
                <w:i w:val="0"/>
                <w:sz w:val="22"/>
                <w:szCs w:val="22"/>
                <w:lang w:val="ru-RU"/>
              </w:rPr>
              <w:lastRenderedPageBreak/>
              <w:t xml:space="preserve">«кувырок» вперед, назад. «ласточка», «колесо» </w:t>
            </w:r>
            <w:r w:rsidR="00221F04">
              <w:rPr>
                <w:i w:val="0"/>
                <w:sz w:val="22"/>
                <w:szCs w:val="22"/>
                <w:lang w:val="ru-RU"/>
              </w:rPr>
              <w:t xml:space="preserve">Построение </w:t>
            </w:r>
            <w:r w:rsidRPr="00CD69D1">
              <w:rPr>
                <w:i w:val="0"/>
                <w:sz w:val="22"/>
                <w:szCs w:val="22"/>
                <w:lang w:val="ru-RU"/>
              </w:rPr>
              <w:t>в шеренгу и колонну. Перестроение из одной колонны в несколько кругов. Строевой шаг, походный шаг. Размыкание колонн. Перестроение из колонны по одному в колонны по три.</w:t>
            </w:r>
          </w:p>
        </w:tc>
        <w:tc>
          <w:tcPr>
            <w:tcW w:w="1985" w:type="dxa"/>
          </w:tcPr>
          <w:p w:rsidR="00CD69D1" w:rsidRPr="00221F04" w:rsidRDefault="00CD69D1" w:rsidP="00730815">
            <w:pPr>
              <w:rPr>
                <w:i w:val="0"/>
                <w:sz w:val="22"/>
                <w:szCs w:val="22"/>
                <w:lang w:val="ru-RU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lastRenderedPageBreak/>
              <w:t>Владеть навыками по различным видам передвижений по залу, выполн</w:t>
            </w:r>
            <w:r w:rsidR="00221F04">
              <w:rPr>
                <w:i w:val="0"/>
                <w:sz w:val="22"/>
                <w:szCs w:val="22"/>
                <w:lang w:val="ru-RU"/>
              </w:rPr>
              <w:t xml:space="preserve">ять упражнения на расслабление </w:t>
            </w:r>
            <w:r w:rsidRPr="00CD69D1">
              <w:rPr>
                <w:i w:val="0"/>
                <w:sz w:val="22"/>
                <w:szCs w:val="22"/>
                <w:lang w:val="ru-RU"/>
              </w:rPr>
              <w:t xml:space="preserve">мышц, укрепление осанки. </w:t>
            </w:r>
            <w:r w:rsidRPr="00221F04">
              <w:rPr>
                <w:i w:val="0"/>
                <w:sz w:val="22"/>
                <w:szCs w:val="22"/>
                <w:lang w:val="ru-RU"/>
              </w:rPr>
              <w:lastRenderedPageBreak/>
              <w:t>Выполнять простейшие акробатические упражнения.</w:t>
            </w:r>
          </w:p>
        </w:tc>
        <w:tc>
          <w:tcPr>
            <w:tcW w:w="2268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  <w:lang w:val="ru-RU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lastRenderedPageBreak/>
              <w:t>Помочь у</w:t>
            </w:r>
            <w:r w:rsidR="00221F04">
              <w:rPr>
                <w:i w:val="0"/>
                <w:sz w:val="22"/>
                <w:szCs w:val="22"/>
                <w:lang w:val="ru-RU"/>
              </w:rPr>
              <w:t xml:space="preserve">чащимся в работе над освоением </w:t>
            </w:r>
            <w:r w:rsidRPr="00CD69D1">
              <w:rPr>
                <w:i w:val="0"/>
                <w:sz w:val="22"/>
                <w:szCs w:val="22"/>
                <w:lang w:val="ru-RU"/>
              </w:rPr>
              <w:t xml:space="preserve">навыков ориентировки в коллективе и пространстве, научить планировать свои действия, развить волевые </w:t>
            </w:r>
            <w:r w:rsidRPr="00CD69D1">
              <w:rPr>
                <w:i w:val="0"/>
                <w:sz w:val="22"/>
                <w:szCs w:val="22"/>
                <w:lang w:val="ru-RU"/>
              </w:rPr>
              <w:lastRenderedPageBreak/>
              <w:t>качества, внимание, память.</w:t>
            </w:r>
          </w:p>
        </w:tc>
      </w:tr>
      <w:tr w:rsidR="00CD69D1" w:rsidRPr="003955B9" w:rsidTr="00730815">
        <w:trPr>
          <w:trHeight w:val="143"/>
        </w:trPr>
        <w:tc>
          <w:tcPr>
            <w:tcW w:w="505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878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proofErr w:type="spellStart"/>
            <w:r w:rsidRPr="00CD69D1">
              <w:rPr>
                <w:i w:val="0"/>
                <w:sz w:val="22"/>
                <w:szCs w:val="22"/>
              </w:rPr>
              <w:t>Игротанцы</w:t>
            </w:r>
            <w:proofErr w:type="spellEnd"/>
            <w:r w:rsidRPr="00CD69D1"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50</w:t>
            </w:r>
          </w:p>
        </w:tc>
        <w:tc>
          <w:tcPr>
            <w:tcW w:w="3402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  <w:lang w:val="ru-RU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t>Элементы хореографических упражнений, танцевальные шаги, ритм</w:t>
            </w:r>
            <w:r w:rsidR="00221F04">
              <w:rPr>
                <w:i w:val="0"/>
                <w:sz w:val="22"/>
                <w:szCs w:val="22"/>
                <w:lang w:val="ru-RU"/>
              </w:rPr>
              <w:t xml:space="preserve">ические, современные, народные </w:t>
            </w:r>
            <w:r w:rsidRPr="00CD69D1">
              <w:rPr>
                <w:i w:val="0"/>
                <w:sz w:val="22"/>
                <w:szCs w:val="22"/>
                <w:lang w:val="ru-RU"/>
              </w:rPr>
              <w:t>и бальные танцы.</w:t>
            </w:r>
          </w:p>
        </w:tc>
        <w:tc>
          <w:tcPr>
            <w:tcW w:w="2409" w:type="dxa"/>
          </w:tcPr>
          <w:p w:rsidR="00CD69D1" w:rsidRPr="00CD69D1" w:rsidRDefault="00CD69D1" w:rsidP="00221F04">
            <w:pPr>
              <w:rPr>
                <w:i w:val="0"/>
                <w:sz w:val="22"/>
                <w:szCs w:val="22"/>
                <w:lang w:val="ru-RU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t xml:space="preserve">Позиции рук, ног классического танца, деми плие, </w:t>
            </w:r>
            <w:proofErr w:type="spellStart"/>
            <w:r w:rsidRPr="00CD69D1">
              <w:rPr>
                <w:i w:val="0"/>
                <w:sz w:val="22"/>
                <w:szCs w:val="22"/>
                <w:lang w:val="ru-RU"/>
              </w:rPr>
              <w:t>релеве</w:t>
            </w:r>
            <w:proofErr w:type="spellEnd"/>
            <w:r w:rsidRPr="00CD69D1">
              <w:rPr>
                <w:i w:val="0"/>
                <w:sz w:val="22"/>
                <w:szCs w:val="22"/>
                <w:lang w:val="ru-RU"/>
              </w:rPr>
              <w:t xml:space="preserve">. Русский поклон, хороводный шаг, притопы, елочка, гармошка. Боковой галоп, шаг польки, па полонеза, вальсовые движения. «Полька», </w:t>
            </w:r>
            <w:r w:rsidR="00221F04">
              <w:rPr>
                <w:i w:val="0"/>
                <w:sz w:val="22"/>
                <w:szCs w:val="22"/>
                <w:lang w:val="ru-RU"/>
              </w:rPr>
              <w:t>«Русский танец», современный, китайский.</w:t>
            </w:r>
          </w:p>
        </w:tc>
        <w:tc>
          <w:tcPr>
            <w:tcW w:w="1985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  <w:lang w:val="ru-RU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t>Правильно исполнять хореографические упражнения, танцевальные шаги, танцы.</w:t>
            </w:r>
          </w:p>
        </w:tc>
        <w:tc>
          <w:tcPr>
            <w:tcW w:w="2268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  <w:lang w:val="ru-RU"/>
              </w:rPr>
            </w:pPr>
            <w:proofErr w:type="spellStart"/>
            <w:r w:rsidRPr="00CD69D1">
              <w:rPr>
                <w:i w:val="0"/>
                <w:sz w:val="22"/>
                <w:szCs w:val="22"/>
                <w:lang w:val="ru-RU"/>
              </w:rPr>
              <w:t>Игротанцы</w:t>
            </w:r>
            <w:proofErr w:type="spellEnd"/>
            <w:r w:rsidRPr="00CD69D1">
              <w:rPr>
                <w:i w:val="0"/>
                <w:sz w:val="22"/>
                <w:szCs w:val="22"/>
                <w:lang w:val="ru-RU"/>
              </w:rPr>
              <w:t xml:space="preserve"> направлены н</w:t>
            </w:r>
            <w:r w:rsidR="00221F04">
              <w:rPr>
                <w:i w:val="0"/>
                <w:sz w:val="22"/>
                <w:szCs w:val="22"/>
                <w:lang w:val="ru-RU"/>
              </w:rPr>
              <w:t xml:space="preserve">а формирование у воспитанников </w:t>
            </w:r>
            <w:r w:rsidRPr="00CD69D1">
              <w:rPr>
                <w:i w:val="0"/>
                <w:sz w:val="22"/>
                <w:szCs w:val="22"/>
                <w:lang w:val="ru-RU"/>
              </w:rPr>
              <w:t>танцеваль</w:t>
            </w:r>
            <w:r w:rsidR="00221F04">
              <w:rPr>
                <w:i w:val="0"/>
                <w:sz w:val="22"/>
                <w:szCs w:val="22"/>
                <w:lang w:val="ru-RU"/>
              </w:rPr>
              <w:t xml:space="preserve">ных движений, что способствует </w:t>
            </w:r>
            <w:r w:rsidRPr="00CD69D1">
              <w:rPr>
                <w:i w:val="0"/>
                <w:sz w:val="22"/>
                <w:szCs w:val="22"/>
                <w:lang w:val="ru-RU"/>
              </w:rPr>
              <w:t>повышению общей культуры.</w:t>
            </w:r>
          </w:p>
        </w:tc>
      </w:tr>
      <w:tr w:rsidR="00CD69D1" w:rsidRPr="00CD69D1" w:rsidTr="00730815">
        <w:trPr>
          <w:trHeight w:val="143"/>
        </w:trPr>
        <w:tc>
          <w:tcPr>
            <w:tcW w:w="505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 xml:space="preserve">5. </w:t>
            </w:r>
          </w:p>
        </w:tc>
        <w:tc>
          <w:tcPr>
            <w:tcW w:w="1878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proofErr w:type="spellStart"/>
            <w:r w:rsidRPr="00CD69D1">
              <w:rPr>
                <w:i w:val="0"/>
                <w:sz w:val="22"/>
                <w:szCs w:val="22"/>
              </w:rPr>
              <w:t>Игропластика</w:t>
            </w:r>
            <w:proofErr w:type="spellEnd"/>
            <w:r w:rsidRPr="00CD69D1"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</w:p>
        </w:tc>
        <w:tc>
          <w:tcPr>
            <w:tcW w:w="3402" w:type="dxa"/>
          </w:tcPr>
          <w:p w:rsidR="00CD69D1" w:rsidRPr="00CD69D1" w:rsidRDefault="00221F04" w:rsidP="00730815">
            <w:pPr>
              <w:shd w:val="clear" w:color="auto" w:fill="FFFFFF"/>
              <w:rPr>
                <w:i w:val="0"/>
                <w:sz w:val="22"/>
                <w:szCs w:val="22"/>
                <w:lang w:val="ru-RU"/>
              </w:rPr>
            </w:pPr>
            <w:r>
              <w:rPr>
                <w:i w:val="0"/>
                <w:sz w:val="22"/>
                <w:szCs w:val="22"/>
                <w:lang w:val="ru-RU"/>
              </w:rPr>
              <w:t xml:space="preserve">Основывается </w:t>
            </w:r>
            <w:r w:rsidR="00CD69D1" w:rsidRPr="00CD69D1">
              <w:rPr>
                <w:i w:val="0"/>
                <w:sz w:val="22"/>
                <w:szCs w:val="22"/>
                <w:lang w:val="ru-RU"/>
              </w:rPr>
              <w:t xml:space="preserve">на не традиционной методике развития мышечной силы и гибкости занимающихся. Здесь </w:t>
            </w:r>
            <w:r w:rsidR="00CD69D1" w:rsidRPr="00CD69D1">
              <w:rPr>
                <w:i w:val="0"/>
                <w:sz w:val="22"/>
                <w:szCs w:val="22"/>
                <w:lang w:val="ru-RU"/>
              </w:rPr>
              <w:lastRenderedPageBreak/>
              <w:t xml:space="preserve">используются элементы древних гимнастических движений и упражнения </w:t>
            </w:r>
            <w:proofErr w:type="spellStart"/>
            <w:r w:rsidR="00CD69D1" w:rsidRPr="00CD69D1">
              <w:rPr>
                <w:i w:val="0"/>
                <w:sz w:val="22"/>
                <w:szCs w:val="22"/>
                <w:lang w:val="ru-RU"/>
              </w:rPr>
              <w:t>стрейтчинга</w:t>
            </w:r>
            <w:proofErr w:type="spellEnd"/>
            <w:r w:rsidR="00CD69D1" w:rsidRPr="00CD69D1">
              <w:rPr>
                <w:i w:val="0"/>
                <w:sz w:val="22"/>
                <w:szCs w:val="22"/>
                <w:lang w:val="ru-RU"/>
              </w:rPr>
              <w:t>, выполняемые в игровой сюжетной форме.</w:t>
            </w:r>
          </w:p>
        </w:tc>
        <w:tc>
          <w:tcPr>
            <w:tcW w:w="2409" w:type="dxa"/>
          </w:tcPr>
          <w:p w:rsidR="00CD69D1" w:rsidRPr="00221F04" w:rsidRDefault="00CD69D1" w:rsidP="00730815">
            <w:pPr>
              <w:rPr>
                <w:i w:val="0"/>
                <w:sz w:val="22"/>
                <w:szCs w:val="22"/>
                <w:lang w:val="ru-RU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lastRenderedPageBreak/>
              <w:t xml:space="preserve">Специальные упражнения для развития силы </w:t>
            </w:r>
            <w:r w:rsidR="00C94404">
              <w:rPr>
                <w:i w:val="0"/>
                <w:sz w:val="22"/>
                <w:szCs w:val="22"/>
                <w:lang w:val="ru-RU"/>
              </w:rPr>
              <w:t xml:space="preserve">и гибкости в образных и </w:t>
            </w:r>
            <w:r w:rsidR="00C94404">
              <w:rPr>
                <w:i w:val="0"/>
                <w:sz w:val="22"/>
                <w:szCs w:val="22"/>
                <w:lang w:val="ru-RU"/>
              </w:rPr>
              <w:lastRenderedPageBreak/>
              <w:t xml:space="preserve">игровых </w:t>
            </w:r>
            <w:r w:rsidR="00221F04">
              <w:rPr>
                <w:i w:val="0"/>
                <w:sz w:val="22"/>
                <w:szCs w:val="22"/>
                <w:lang w:val="ru-RU"/>
              </w:rPr>
              <w:t xml:space="preserve">двигательных </w:t>
            </w:r>
            <w:r w:rsidRPr="00CD69D1">
              <w:rPr>
                <w:i w:val="0"/>
                <w:sz w:val="22"/>
                <w:szCs w:val="22"/>
                <w:lang w:val="ru-RU"/>
              </w:rPr>
              <w:t xml:space="preserve">действиях и заданиях. </w:t>
            </w:r>
            <w:r w:rsidRPr="00221F04">
              <w:rPr>
                <w:i w:val="0"/>
                <w:sz w:val="22"/>
                <w:szCs w:val="22"/>
                <w:lang w:val="ru-RU"/>
              </w:rPr>
              <w:t xml:space="preserve">Комплексы упражнений. </w:t>
            </w:r>
          </w:p>
        </w:tc>
        <w:tc>
          <w:tcPr>
            <w:tcW w:w="1985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  <w:lang w:val="ru-RU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lastRenderedPageBreak/>
              <w:t xml:space="preserve">Освоить объем комплексных упражнений и </w:t>
            </w:r>
            <w:r w:rsidRPr="00CD69D1">
              <w:rPr>
                <w:i w:val="0"/>
                <w:sz w:val="22"/>
                <w:szCs w:val="22"/>
                <w:lang w:val="ru-RU"/>
              </w:rPr>
              <w:lastRenderedPageBreak/>
              <w:t>движений,</w:t>
            </w:r>
            <w:r w:rsidR="00221F04">
              <w:rPr>
                <w:i w:val="0"/>
                <w:sz w:val="22"/>
                <w:szCs w:val="22"/>
                <w:lang w:val="ru-RU"/>
              </w:rPr>
              <w:t xml:space="preserve"> </w:t>
            </w:r>
            <w:r w:rsidRPr="00CD69D1">
              <w:rPr>
                <w:i w:val="0"/>
                <w:sz w:val="22"/>
                <w:szCs w:val="22"/>
                <w:lang w:val="ru-RU"/>
              </w:rPr>
              <w:t>растяжки.</w:t>
            </w:r>
          </w:p>
        </w:tc>
        <w:tc>
          <w:tcPr>
            <w:tcW w:w="2268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lastRenderedPageBreak/>
              <w:t>Использование данных упражнений, кроме радостного н</w:t>
            </w:r>
            <w:r w:rsidR="00221F04">
              <w:rPr>
                <w:i w:val="0"/>
                <w:sz w:val="22"/>
                <w:szCs w:val="22"/>
                <w:lang w:val="ru-RU"/>
              </w:rPr>
              <w:t xml:space="preserve">астроения и </w:t>
            </w:r>
            <w:r w:rsidR="00221F04">
              <w:rPr>
                <w:i w:val="0"/>
                <w:sz w:val="22"/>
                <w:szCs w:val="22"/>
                <w:lang w:val="ru-RU"/>
              </w:rPr>
              <w:lastRenderedPageBreak/>
              <w:t xml:space="preserve">мышечной нагрузки, </w:t>
            </w:r>
            <w:r w:rsidRPr="00CD69D1">
              <w:rPr>
                <w:i w:val="0"/>
                <w:sz w:val="22"/>
                <w:szCs w:val="22"/>
                <w:lang w:val="ru-RU"/>
              </w:rPr>
              <w:t>дают возможность ребенку вволю покричать, погримасничать, свобод</w:t>
            </w:r>
            <w:r w:rsidR="00C94404">
              <w:rPr>
                <w:i w:val="0"/>
                <w:sz w:val="22"/>
                <w:szCs w:val="22"/>
                <w:lang w:val="ru-RU"/>
              </w:rPr>
              <w:t>но выражая свои эмоции, обретая</w:t>
            </w:r>
            <w:r w:rsidRPr="00CD69D1">
              <w:rPr>
                <w:i w:val="0"/>
                <w:sz w:val="22"/>
                <w:szCs w:val="22"/>
                <w:lang w:val="ru-RU"/>
              </w:rPr>
              <w:t xml:space="preserve"> умиротворенность, открытость и внутреннюю </w:t>
            </w:r>
            <w:proofErr w:type="spellStart"/>
            <w:r w:rsidRPr="00CD69D1">
              <w:rPr>
                <w:i w:val="0"/>
                <w:sz w:val="22"/>
                <w:szCs w:val="22"/>
              </w:rPr>
              <w:t>свободу</w:t>
            </w:r>
            <w:proofErr w:type="spellEnd"/>
            <w:r w:rsidRPr="00CD69D1">
              <w:rPr>
                <w:i w:val="0"/>
                <w:sz w:val="22"/>
                <w:szCs w:val="22"/>
              </w:rPr>
              <w:t>.</w:t>
            </w:r>
          </w:p>
        </w:tc>
      </w:tr>
      <w:tr w:rsidR="00CD69D1" w:rsidRPr="003955B9" w:rsidTr="00730815">
        <w:trPr>
          <w:trHeight w:val="143"/>
        </w:trPr>
        <w:tc>
          <w:tcPr>
            <w:tcW w:w="505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78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proofErr w:type="spellStart"/>
            <w:r w:rsidRPr="00CD69D1">
              <w:rPr>
                <w:i w:val="0"/>
                <w:sz w:val="22"/>
                <w:szCs w:val="22"/>
              </w:rPr>
              <w:t>Постановочная</w:t>
            </w:r>
            <w:proofErr w:type="spellEnd"/>
            <w:r w:rsidRPr="00CD69D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CD69D1">
              <w:rPr>
                <w:i w:val="0"/>
                <w:sz w:val="22"/>
                <w:szCs w:val="22"/>
              </w:rPr>
              <w:t>работа</w:t>
            </w:r>
            <w:proofErr w:type="spellEnd"/>
            <w:r w:rsidRPr="00CD69D1"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25</w:t>
            </w:r>
          </w:p>
        </w:tc>
        <w:tc>
          <w:tcPr>
            <w:tcW w:w="3402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  <w:lang w:val="ru-RU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t>Просмотр видео кассет и дисков с выступлениями хореографических коллективов.</w:t>
            </w:r>
          </w:p>
        </w:tc>
        <w:tc>
          <w:tcPr>
            <w:tcW w:w="2409" w:type="dxa"/>
          </w:tcPr>
          <w:p w:rsidR="00CD69D1" w:rsidRPr="00CD69D1" w:rsidRDefault="00221F04" w:rsidP="00D4356C">
            <w:pPr>
              <w:rPr>
                <w:i w:val="0"/>
                <w:sz w:val="22"/>
                <w:szCs w:val="22"/>
                <w:lang w:val="ru-RU"/>
              </w:rPr>
            </w:pPr>
            <w:r>
              <w:rPr>
                <w:i w:val="0"/>
                <w:sz w:val="22"/>
                <w:szCs w:val="22"/>
                <w:lang w:val="ru-RU"/>
              </w:rPr>
              <w:t>Постановка танца</w:t>
            </w:r>
            <w:r w:rsidR="00D4356C">
              <w:rPr>
                <w:i w:val="0"/>
                <w:sz w:val="22"/>
                <w:szCs w:val="22"/>
                <w:lang w:val="ru-RU"/>
              </w:rPr>
              <w:t>: «Ритмы Индии», «Фламенко», Хип-хоп, «ДьоЬогой», «Красна-девица». О</w:t>
            </w:r>
            <w:r w:rsidR="00CD69D1" w:rsidRPr="00CD69D1">
              <w:rPr>
                <w:i w:val="0"/>
                <w:sz w:val="22"/>
                <w:szCs w:val="22"/>
                <w:lang w:val="ru-RU"/>
              </w:rPr>
              <w:t>тработка сложных движений, работа с отстающими детьми.</w:t>
            </w:r>
            <w:r w:rsidR="00D4356C">
              <w:rPr>
                <w:i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  <w:lang w:val="ru-RU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t>Выступления на мероприятиях, отчетном концерте.</w:t>
            </w:r>
          </w:p>
        </w:tc>
        <w:tc>
          <w:tcPr>
            <w:tcW w:w="2268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  <w:lang w:val="ru-RU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t>Показ танца является необходимым этапом постановочной работы.</w:t>
            </w:r>
          </w:p>
        </w:tc>
      </w:tr>
      <w:tr w:rsidR="00CD69D1" w:rsidRPr="003955B9" w:rsidTr="00730815">
        <w:trPr>
          <w:trHeight w:val="143"/>
        </w:trPr>
        <w:tc>
          <w:tcPr>
            <w:tcW w:w="505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7.</w:t>
            </w:r>
          </w:p>
        </w:tc>
        <w:tc>
          <w:tcPr>
            <w:tcW w:w="1878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proofErr w:type="spellStart"/>
            <w:r w:rsidRPr="00CD69D1">
              <w:rPr>
                <w:i w:val="0"/>
                <w:sz w:val="22"/>
                <w:szCs w:val="22"/>
              </w:rPr>
              <w:t>Музыкально</w:t>
            </w:r>
            <w:proofErr w:type="spellEnd"/>
            <w:r w:rsidRPr="00CD69D1">
              <w:rPr>
                <w:i w:val="0"/>
                <w:sz w:val="22"/>
                <w:szCs w:val="22"/>
              </w:rPr>
              <w:t xml:space="preserve"> – </w:t>
            </w:r>
            <w:proofErr w:type="spellStart"/>
            <w:r w:rsidRPr="00CD69D1">
              <w:rPr>
                <w:i w:val="0"/>
                <w:sz w:val="22"/>
                <w:szCs w:val="22"/>
              </w:rPr>
              <w:t>подвижные</w:t>
            </w:r>
            <w:proofErr w:type="spellEnd"/>
            <w:r w:rsidRPr="00CD69D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CD69D1">
              <w:rPr>
                <w:i w:val="0"/>
                <w:sz w:val="22"/>
                <w:szCs w:val="22"/>
              </w:rPr>
              <w:t>игры</w:t>
            </w:r>
            <w:proofErr w:type="spellEnd"/>
            <w:r w:rsidRPr="00CD69D1"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  <w:lang w:val="ru-RU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t>Понятия имитации, подражания, образного сравнения, ролевые ситуации.</w:t>
            </w:r>
          </w:p>
        </w:tc>
        <w:tc>
          <w:tcPr>
            <w:tcW w:w="2409" w:type="dxa"/>
          </w:tcPr>
          <w:p w:rsidR="00CD69D1" w:rsidRPr="00CD69D1" w:rsidRDefault="00CD69D1" w:rsidP="00221F04">
            <w:pPr>
              <w:rPr>
                <w:i w:val="0"/>
                <w:sz w:val="22"/>
                <w:szCs w:val="22"/>
                <w:lang w:val="ru-RU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t>Музыкально подвижные игры на определение темпа, характера и структуры музыкальных произведений</w:t>
            </w:r>
            <w:r w:rsidR="00221F04">
              <w:rPr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985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  <w:lang w:val="ru-RU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t xml:space="preserve"> Создать условия для развития художественно – творческих способностей у учащихся.</w:t>
            </w:r>
          </w:p>
        </w:tc>
      </w:tr>
      <w:tr w:rsidR="00CD69D1" w:rsidRPr="003955B9" w:rsidTr="00730815">
        <w:trPr>
          <w:trHeight w:val="143"/>
        </w:trPr>
        <w:tc>
          <w:tcPr>
            <w:tcW w:w="505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8.</w:t>
            </w:r>
          </w:p>
        </w:tc>
        <w:tc>
          <w:tcPr>
            <w:tcW w:w="1878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proofErr w:type="spellStart"/>
            <w:r w:rsidRPr="00CD69D1">
              <w:rPr>
                <w:i w:val="0"/>
                <w:sz w:val="22"/>
                <w:szCs w:val="22"/>
              </w:rPr>
              <w:t>Креативная</w:t>
            </w:r>
            <w:proofErr w:type="spellEnd"/>
            <w:r w:rsidRPr="00CD69D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CD69D1">
              <w:rPr>
                <w:i w:val="0"/>
                <w:sz w:val="22"/>
                <w:szCs w:val="22"/>
              </w:rPr>
              <w:t>гимнастика</w:t>
            </w:r>
            <w:proofErr w:type="spellEnd"/>
            <w:r w:rsidRPr="00CD69D1"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CD69D1" w:rsidRPr="00CD69D1" w:rsidRDefault="00CD69D1" w:rsidP="00221F04">
            <w:pPr>
              <w:rPr>
                <w:i w:val="0"/>
                <w:sz w:val="22"/>
                <w:szCs w:val="22"/>
                <w:lang w:val="ru-RU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t xml:space="preserve">Музыкально творческие игры «Бег по кругу», «Повтори за </w:t>
            </w:r>
            <w:r w:rsidRPr="00CD69D1">
              <w:rPr>
                <w:i w:val="0"/>
                <w:sz w:val="22"/>
                <w:szCs w:val="22"/>
                <w:lang w:val="ru-RU"/>
              </w:rPr>
              <w:lastRenderedPageBreak/>
              <w:t xml:space="preserve">мной», «Делай за мной делай лучше меня» и т. </w:t>
            </w:r>
            <w:r w:rsidR="00221F04">
              <w:rPr>
                <w:i w:val="0"/>
                <w:sz w:val="22"/>
                <w:szCs w:val="22"/>
                <w:lang w:val="ru-RU"/>
              </w:rPr>
              <w:t>д.</w:t>
            </w:r>
          </w:p>
        </w:tc>
        <w:tc>
          <w:tcPr>
            <w:tcW w:w="1985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  <w:lang w:val="ru-RU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t xml:space="preserve">Создание благоприятные возможности для </w:t>
            </w:r>
            <w:r w:rsidRPr="00CD69D1">
              <w:rPr>
                <w:i w:val="0"/>
                <w:sz w:val="22"/>
                <w:szCs w:val="22"/>
                <w:lang w:val="ru-RU"/>
              </w:rPr>
              <w:lastRenderedPageBreak/>
              <w:t>развития созидательных способностей, познавательной активности, мышления свободного самовыражения.</w:t>
            </w:r>
          </w:p>
        </w:tc>
      </w:tr>
      <w:tr w:rsidR="00CD69D1" w:rsidRPr="003955B9" w:rsidTr="00730815">
        <w:trPr>
          <w:trHeight w:val="143"/>
        </w:trPr>
        <w:tc>
          <w:tcPr>
            <w:tcW w:w="505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lastRenderedPageBreak/>
              <w:t>9.</w:t>
            </w:r>
          </w:p>
        </w:tc>
        <w:tc>
          <w:tcPr>
            <w:tcW w:w="1878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CD69D1">
              <w:rPr>
                <w:i w:val="0"/>
                <w:sz w:val="22"/>
                <w:szCs w:val="22"/>
              </w:rPr>
              <w:t>Концертная</w:t>
            </w:r>
            <w:proofErr w:type="spellEnd"/>
            <w:r w:rsidRPr="00CD69D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CD69D1">
              <w:rPr>
                <w:i w:val="0"/>
                <w:sz w:val="22"/>
                <w:szCs w:val="22"/>
              </w:rPr>
              <w:t>деятельность</w:t>
            </w:r>
            <w:proofErr w:type="spellEnd"/>
            <w:r w:rsidRPr="00CD69D1"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proofErr w:type="spellStart"/>
            <w:r w:rsidRPr="00CD69D1">
              <w:rPr>
                <w:i w:val="0"/>
                <w:sz w:val="22"/>
                <w:szCs w:val="22"/>
              </w:rPr>
              <w:t>Посещение</w:t>
            </w:r>
            <w:proofErr w:type="spellEnd"/>
            <w:r w:rsidRPr="00CD69D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CD69D1">
              <w:rPr>
                <w:i w:val="0"/>
                <w:sz w:val="22"/>
                <w:szCs w:val="22"/>
              </w:rPr>
              <w:t>концертов</w:t>
            </w:r>
            <w:proofErr w:type="spellEnd"/>
            <w:r w:rsidRPr="00CD69D1">
              <w:rPr>
                <w:i w:val="0"/>
                <w:sz w:val="22"/>
                <w:szCs w:val="22"/>
              </w:rPr>
              <w:t xml:space="preserve">, </w:t>
            </w:r>
            <w:proofErr w:type="spellStart"/>
            <w:r w:rsidRPr="00CD69D1">
              <w:rPr>
                <w:i w:val="0"/>
                <w:sz w:val="22"/>
                <w:szCs w:val="22"/>
              </w:rPr>
              <w:t>концертная</w:t>
            </w:r>
            <w:proofErr w:type="spellEnd"/>
            <w:r w:rsidRPr="00CD69D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CD69D1">
              <w:rPr>
                <w:i w:val="0"/>
                <w:sz w:val="22"/>
                <w:szCs w:val="22"/>
              </w:rPr>
              <w:t>деятельность</w:t>
            </w:r>
            <w:proofErr w:type="spellEnd"/>
          </w:p>
        </w:tc>
        <w:tc>
          <w:tcPr>
            <w:tcW w:w="2409" w:type="dxa"/>
          </w:tcPr>
          <w:p w:rsidR="00CD69D1" w:rsidRPr="00CD69D1" w:rsidRDefault="00221F04" w:rsidP="00730815">
            <w:pPr>
              <w:rPr>
                <w:i w:val="0"/>
                <w:sz w:val="22"/>
                <w:szCs w:val="22"/>
              </w:rPr>
            </w:pPr>
            <w:proofErr w:type="spellStart"/>
            <w:r>
              <w:rPr>
                <w:i w:val="0"/>
                <w:sz w:val="22"/>
                <w:szCs w:val="22"/>
              </w:rPr>
              <w:t>Выступление</w:t>
            </w:r>
            <w:proofErr w:type="spellEnd"/>
            <w:r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CD69D1" w:rsidRPr="00CD69D1">
              <w:rPr>
                <w:i w:val="0"/>
                <w:sz w:val="22"/>
                <w:szCs w:val="22"/>
              </w:rPr>
              <w:t>на</w:t>
            </w:r>
            <w:proofErr w:type="spellEnd"/>
            <w:r w:rsidR="00CD69D1" w:rsidRPr="00CD69D1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="00CD69D1" w:rsidRPr="00CD69D1">
              <w:rPr>
                <w:i w:val="0"/>
                <w:sz w:val="22"/>
                <w:szCs w:val="22"/>
              </w:rPr>
              <w:t>публике</w:t>
            </w:r>
            <w:proofErr w:type="spellEnd"/>
            <w:r w:rsidR="00CD69D1" w:rsidRPr="00CD69D1"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  <w:lang w:val="ru-RU"/>
              </w:rPr>
            </w:pPr>
            <w:r w:rsidRPr="00CD69D1">
              <w:rPr>
                <w:i w:val="0"/>
                <w:sz w:val="22"/>
                <w:szCs w:val="22"/>
                <w:lang w:val="ru-RU"/>
              </w:rPr>
              <w:t>Воспитание осознанного и осмысленного отношения к процессу музыкального исполнения, развитие навыков самоконтроля</w:t>
            </w:r>
          </w:p>
        </w:tc>
      </w:tr>
      <w:tr w:rsidR="00CD69D1" w:rsidRPr="00CD69D1" w:rsidTr="00730815">
        <w:trPr>
          <w:trHeight w:val="143"/>
        </w:trPr>
        <w:tc>
          <w:tcPr>
            <w:tcW w:w="505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878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proofErr w:type="spellStart"/>
            <w:r w:rsidRPr="00CD69D1">
              <w:rPr>
                <w:i w:val="0"/>
                <w:sz w:val="22"/>
                <w:szCs w:val="22"/>
              </w:rPr>
              <w:t>Итого</w:t>
            </w:r>
            <w:proofErr w:type="spellEnd"/>
            <w:r w:rsidRPr="00CD69D1">
              <w:rPr>
                <w:i w:val="0"/>
                <w:sz w:val="22"/>
                <w:szCs w:val="22"/>
              </w:rPr>
              <w:t>:</w:t>
            </w:r>
          </w:p>
        </w:tc>
        <w:tc>
          <w:tcPr>
            <w:tcW w:w="992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130</w:t>
            </w:r>
          </w:p>
        </w:tc>
        <w:tc>
          <w:tcPr>
            <w:tcW w:w="851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  <w:r w:rsidRPr="00CD69D1">
              <w:rPr>
                <w:i w:val="0"/>
                <w:sz w:val="22"/>
                <w:szCs w:val="22"/>
              </w:rPr>
              <w:t>150</w:t>
            </w:r>
          </w:p>
        </w:tc>
        <w:tc>
          <w:tcPr>
            <w:tcW w:w="3402" w:type="dxa"/>
          </w:tcPr>
          <w:p w:rsidR="00CD69D1" w:rsidRPr="00CD69D1" w:rsidRDefault="00CD69D1" w:rsidP="00730815">
            <w:pPr>
              <w:shd w:val="clear" w:color="auto" w:fill="FFFFFF"/>
              <w:rPr>
                <w:i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CD69D1" w:rsidRPr="00CD69D1" w:rsidRDefault="00CD69D1" w:rsidP="00730815">
            <w:pPr>
              <w:rPr>
                <w:i w:val="0"/>
                <w:sz w:val="22"/>
                <w:szCs w:val="22"/>
              </w:rPr>
            </w:pPr>
          </w:p>
        </w:tc>
      </w:tr>
    </w:tbl>
    <w:p w:rsidR="00CD69D1" w:rsidRPr="00CD69D1" w:rsidRDefault="00CD69D1" w:rsidP="00CD69D1">
      <w:pPr>
        <w:rPr>
          <w:sz w:val="22"/>
          <w:szCs w:val="22"/>
          <w:lang w:val="ru-RU"/>
        </w:rPr>
      </w:pPr>
    </w:p>
    <w:p w:rsidR="00C1277E" w:rsidRDefault="00C1277E" w:rsidP="00CD69D1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1277E" w:rsidRDefault="00C1277E" w:rsidP="00CD69D1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2400A4" w:rsidRDefault="00E37321" w:rsidP="00CD69D1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Краткие сведения о кружке.</w:t>
      </w:r>
    </w:p>
    <w:p w:rsidR="00E37321" w:rsidRDefault="00E37321" w:rsidP="00CD69D1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Состав группы постоянный на весь учебный год. В группу входят учащиеся 3-7 классов, набор в группу свободный, по желанию учащихся. Форма занятий – групповые и индивидуальные занятия, со всей группой одновременно и с участниками конкретного танца, могут участвовать учащиеся разных классов в зависимости от необходимости</w:t>
      </w:r>
      <w:r w:rsidR="000130A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Занятия проводятся по утвержденному расписанию. </w:t>
      </w:r>
    </w:p>
    <w:p w:rsidR="000130AC" w:rsidRDefault="00E37321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Выход результатов: выступление на праздниках</w:t>
      </w:r>
      <w:r w:rsidR="000130AC">
        <w:rPr>
          <w:rFonts w:ascii="Times New Roman" w:hAnsi="Times New Roman" w:cs="Times New Roman"/>
          <w:i w:val="0"/>
          <w:sz w:val="28"/>
          <w:szCs w:val="28"/>
          <w:lang w:val="ru-RU"/>
        </w:rPr>
        <w:t>, торжественных мероприятиях, конкурсов.</w:t>
      </w:r>
    </w:p>
    <w:p w:rsidR="00E413EB" w:rsidRDefault="00E413EB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 концу учебного года учащиеся должны:</w:t>
      </w:r>
    </w:p>
    <w:p w:rsidR="00E413EB" w:rsidRDefault="00E413EB" w:rsidP="00CD69D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Уметь двигаться в такт музыке;</w:t>
      </w:r>
    </w:p>
    <w:p w:rsidR="00E413EB" w:rsidRDefault="00E413EB" w:rsidP="00CD69D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Иметь навыки актерской выразительности; </w:t>
      </w:r>
    </w:p>
    <w:p w:rsidR="00E413EB" w:rsidRDefault="00E413EB" w:rsidP="00CD69D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Уметь технически грамотно исполнять фигуры программных танцев;</w:t>
      </w:r>
    </w:p>
    <w:p w:rsidR="00E413EB" w:rsidRPr="00E413EB" w:rsidRDefault="00E413EB" w:rsidP="00CD69D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Танцевать все основные виды танцев, предложенные программой, с определенной степенью легкости и автоматизма.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Мето</w:t>
      </w:r>
      <w:r w:rsidRPr="00E3732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дическое обеспечение программы.</w:t>
      </w:r>
    </w:p>
    <w:p w:rsidR="00005837" w:rsidRPr="00E37321" w:rsidRDefault="00005837" w:rsidP="00CD69D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7321">
        <w:rPr>
          <w:rFonts w:ascii="Times New Roman" w:hAnsi="Times New Roman" w:cs="Times New Roman"/>
          <w:i w:val="0"/>
          <w:sz w:val="28"/>
          <w:szCs w:val="28"/>
          <w:lang w:val="ru-RU"/>
        </w:rPr>
        <w:t>таблица Приложение</w:t>
      </w:r>
    </w:p>
    <w:p w:rsidR="008D069E" w:rsidRPr="002400A4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2.  </w:t>
      </w:r>
      <w:r w:rsidRPr="002400A4">
        <w:rPr>
          <w:rFonts w:ascii="Times New Roman" w:hAnsi="Times New Roman" w:cs="Times New Roman"/>
          <w:i w:val="0"/>
          <w:sz w:val="28"/>
          <w:szCs w:val="28"/>
          <w:lang w:val="ru-RU"/>
        </w:rPr>
        <w:t>Матери</w:t>
      </w:r>
      <w:r w:rsidR="008D069E" w:rsidRPr="002400A4">
        <w:rPr>
          <w:rFonts w:ascii="Times New Roman" w:hAnsi="Times New Roman" w:cs="Times New Roman"/>
          <w:i w:val="0"/>
          <w:sz w:val="28"/>
          <w:szCs w:val="28"/>
          <w:lang w:val="ru-RU"/>
        </w:rPr>
        <w:t>ально – техническое обеспечение</w:t>
      </w:r>
    </w:p>
    <w:p w:rsidR="00005837" w:rsidRPr="007A22A9" w:rsidRDefault="0085151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Магнитофон</w:t>
      </w:r>
    </w:p>
    <w:p w:rsidR="00005837" w:rsidRPr="007A22A9" w:rsidRDefault="0085151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</w:rPr>
        <w:t>DVD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 плейер, видеозаписи выступлений</w:t>
      </w:r>
    </w:p>
    <w:p w:rsidR="00005837" w:rsidRPr="007A22A9" w:rsidRDefault="0085151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-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СД – диски с музыкаль</w:t>
      </w:r>
      <w:r w:rsidR="008D069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ными произведениями и учебными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видеозанятиями</w:t>
      </w:r>
    </w:p>
    <w:p w:rsidR="00005837" w:rsidRPr="007A22A9" w:rsidRDefault="0085151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Коврики для занятий на полу.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3. Форма для занятий:</w:t>
      </w:r>
    </w:p>
    <w:p w:rsidR="00005837" w:rsidRPr="007A22A9" w:rsidRDefault="0085151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1. Футболки, шорты</w:t>
      </w:r>
    </w:p>
    <w:p w:rsidR="00005837" w:rsidRPr="007A22A9" w:rsidRDefault="0085151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Обувь мягкая (балетки)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Для выступлений:</w:t>
      </w:r>
    </w:p>
    <w:p w:rsidR="00005837" w:rsidRPr="007A22A9" w:rsidRDefault="0085151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Концертные костюмы для народного танца</w:t>
      </w:r>
    </w:p>
    <w:p w:rsidR="00005837" w:rsidRPr="007A22A9" w:rsidRDefault="0085151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Концертные костюмы для современного танца</w:t>
      </w:r>
    </w:p>
    <w:p w:rsidR="00005837" w:rsidRPr="007A22A9" w:rsidRDefault="00005837" w:rsidP="00CD69D1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Литература для педагогов: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Нормативная литература:</w:t>
      </w:r>
    </w:p>
    <w:p w:rsidR="00005837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- Козлов В.В.</w:t>
      </w:r>
      <w:r w:rsidR="009718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Физическое воспитание детей в учреждениях дополни</w:t>
      </w:r>
      <w:r w:rsidR="0097185D">
        <w:rPr>
          <w:rFonts w:ascii="Times New Roman" w:hAnsi="Times New Roman" w:cs="Times New Roman"/>
          <w:i w:val="0"/>
          <w:sz w:val="28"/>
          <w:szCs w:val="28"/>
          <w:lang w:val="ru-RU"/>
        </w:rPr>
        <w:t>тельного образования» Москва. «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ВЛАДОС» 2003 г.</w:t>
      </w:r>
    </w:p>
    <w:p w:rsidR="00C03BF3" w:rsidRDefault="00C03BF3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proofErr w:type="spellStart"/>
      <w:r w:rsidRPr="00E23C7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Гренлюнд</w:t>
      </w:r>
      <w:proofErr w:type="spellEnd"/>
      <w:r w:rsidRPr="00E23C7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Э., Оганесян Н.Ю</w:t>
      </w:r>
      <w:r w:rsidR="00E23C72" w:rsidRPr="00E23C7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Танцевальная терапия. Теория, методика,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пратика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–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СПб.: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Речь, 2004. – 288 с. </w:t>
      </w:r>
    </w:p>
    <w:p w:rsidR="00E23C72" w:rsidRDefault="00E23C72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- </w:t>
      </w:r>
      <w:r w:rsidRPr="00E23C7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Л.В. Попова, А.Г. Павлова.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Методика работы с хореографическим коллективом: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учеб.-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метод. пособие в помощь молодым педагогам. Руководителям хореограф. коллективом. М-во культуры и духов. развития РС(Я), ГОУ СПО «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Якут.колледж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культуры и искусств». – Якутск: ГУ АРКТИКА, 2009. – 32 с.</w:t>
      </w:r>
    </w:p>
    <w:p w:rsidR="00E23C72" w:rsidRPr="007A22A9" w:rsidRDefault="00E23C72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proofErr w:type="spellStart"/>
      <w:r w:rsidRPr="00E23C7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Франио</w:t>
      </w:r>
      <w:proofErr w:type="spellEnd"/>
      <w:r w:rsidRPr="00E23C7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Методическое пособие по ритмике: для 2-го класса музыкальной школы. – М., Музыка, 2005. – 152 с. 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Народный танец: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- Балетмейстер и коллектив: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учебное пособие / Л. В. </w:t>
      </w:r>
      <w:proofErr w:type="spellStart"/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Бухвостова</w:t>
      </w:r>
      <w:proofErr w:type="spellEnd"/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Н.И</w:t>
      </w:r>
      <w:r w:rsidR="009718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r w:rsidR="0097185D">
        <w:rPr>
          <w:rFonts w:ascii="Times New Roman" w:hAnsi="Times New Roman" w:cs="Times New Roman"/>
          <w:i w:val="0"/>
          <w:sz w:val="28"/>
          <w:szCs w:val="28"/>
          <w:lang w:val="ru-RU"/>
        </w:rPr>
        <w:t>Заикин</w:t>
      </w:r>
      <w:proofErr w:type="spellEnd"/>
      <w:r w:rsidR="009718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="0097185D">
        <w:rPr>
          <w:rFonts w:ascii="Times New Roman" w:hAnsi="Times New Roman" w:cs="Times New Roman"/>
          <w:i w:val="0"/>
          <w:sz w:val="28"/>
          <w:szCs w:val="28"/>
          <w:lang w:val="ru-RU"/>
        </w:rPr>
        <w:t>С.А.Щекотихина</w:t>
      </w:r>
      <w:proofErr w:type="spellEnd"/>
      <w:r w:rsidR="0097185D">
        <w:rPr>
          <w:rFonts w:ascii="Times New Roman" w:hAnsi="Times New Roman" w:cs="Times New Roman"/>
          <w:i w:val="0"/>
          <w:sz w:val="28"/>
          <w:szCs w:val="28"/>
          <w:lang w:val="ru-RU"/>
        </w:rPr>
        <w:t>/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- Орел.2007.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proofErr w:type="spellStart"/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Боголюбская</w:t>
      </w:r>
      <w:proofErr w:type="spellEnd"/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М.С.</w:t>
      </w:r>
      <w:r w:rsidR="009718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«Учебно-воспитательная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работа в детских самодеятельных хореографических коллективах» Москва. 1982 г.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proofErr w:type="spellStart"/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Боголюбская</w:t>
      </w:r>
      <w:proofErr w:type="spellEnd"/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М.С</w:t>
      </w:r>
      <w:r w:rsidR="0097185D">
        <w:rPr>
          <w:rFonts w:ascii="Times New Roman" w:hAnsi="Times New Roman" w:cs="Times New Roman"/>
          <w:i w:val="0"/>
          <w:sz w:val="28"/>
          <w:szCs w:val="28"/>
          <w:lang w:val="ru-RU"/>
        </w:rPr>
        <w:t>. «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Музыкально – хореографическое искусство в системе эстетического и нравственного воспитания» Москва.1986 г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- Гусев Г.П.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Методика преподавания народного танца. Танцевальные движения и комбинации на середине зала. ВЛАДОС.2003.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- Тихомирова Л.Ф</w:t>
      </w:r>
      <w:r w:rsidR="0097185D">
        <w:rPr>
          <w:rFonts w:ascii="Times New Roman" w:hAnsi="Times New Roman" w:cs="Times New Roman"/>
          <w:i w:val="0"/>
          <w:sz w:val="28"/>
          <w:szCs w:val="28"/>
          <w:lang w:val="ru-RU"/>
        </w:rPr>
        <w:t>. «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Упражнения на каждый день: развитие внимания и воображения для школьников»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- Устинова Т.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«Русские танцы». «Молодая гвардия». 1955.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- Фокин М.М.</w:t>
      </w:r>
      <w:r w:rsidR="009718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Против течения» Ленинград. Искусство. 1981 г.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Современный танец и спорт: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Алешин В.В. Портнов Ю.М.</w:t>
      </w:r>
      <w:r w:rsidR="009718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«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Физкультурное граффити – игры, эстафеты, аттракционы и забавы» Москва 1996 г.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Вакулова А.Д, </w:t>
      </w:r>
      <w:proofErr w:type="spellStart"/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Бутин</w:t>
      </w:r>
      <w:proofErr w:type="spellEnd"/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И.М.</w:t>
      </w:r>
      <w:r w:rsidR="009718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«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физических способностей детей» Ярославль 199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97185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Иваницкий А.В., </w:t>
      </w: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Иванова О.А., Матов В.В.</w:t>
      </w:r>
      <w:r w:rsidR="009718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«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Ритмическая гимнастика на ТВ». - М. Советский спорт, 1989. 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97185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</w:t>
      </w: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Ритмическая гимнастика и игровой танец в занятиях стретчингом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».</w:t>
      </w:r>
    </w:p>
    <w:p w:rsidR="00005837" w:rsidRPr="007A22A9" w:rsidRDefault="0097185D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С-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Пб</w:t>
      </w:r>
      <w:proofErr w:type="gramEnd"/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. 1993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г. УМЦ «</w:t>
      </w:r>
      <w:r w:rsidR="00005837"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Аллегро».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proofErr w:type="spellStart"/>
      <w:r w:rsidR="0097185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Кацер</w:t>
      </w:r>
      <w:proofErr w:type="spellEnd"/>
      <w:r w:rsidR="0097185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О.В. </w:t>
      </w:r>
      <w:proofErr w:type="spellStart"/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Коротаева</w:t>
      </w:r>
      <w:proofErr w:type="spellEnd"/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С.А.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Музыка. Дети. Здоровье. Игровая методика развития музыкальных способностей детей. ЛОИРО. СПб.2007.</w:t>
      </w:r>
      <w:bookmarkStart w:id="0" w:name="_GoBack"/>
      <w:bookmarkEnd w:id="0"/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- Козлов В.В.</w:t>
      </w:r>
      <w:r w:rsidR="0097185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Физическое воспитание детей в учреждени</w:t>
      </w:r>
      <w:r w:rsidR="009718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ях дополнительного образования: </w:t>
      </w:r>
      <w:proofErr w:type="gramStart"/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Акробатика.-</w:t>
      </w:r>
      <w:proofErr w:type="gramEnd"/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М.  ВЛАДОС, 2003.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-  </w:t>
      </w:r>
      <w:proofErr w:type="spellStart"/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Кокин</w:t>
      </w:r>
      <w:proofErr w:type="spellEnd"/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В.П.</w:t>
      </w:r>
      <w:r w:rsidR="009718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Спортивная аэробика» Москва 1981 г.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Колесникова С. В.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Детская аэробика: Методика, базовые комплексы.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Ростов н /Д.: Феникс, 2005. 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Лисицкая Т.С.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Ритм +пластика. - М.: ФиС,1987.</w:t>
      </w:r>
    </w:p>
    <w:p w:rsidR="00005837" w:rsidRPr="007A22A9" w:rsidRDefault="00005837" w:rsidP="00CD69D1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7A22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Никитин В.Ю</w:t>
      </w:r>
      <w:r w:rsidRPr="007A22A9">
        <w:rPr>
          <w:rFonts w:ascii="Times New Roman" w:hAnsi="Times New Roman" w:cs="Times New Roman"/>
          <w:i w:val="0"/>
          <w:sz w:val="28"/>
          <w:szCs w:val="28"/>
          <w:lang w:val="ru-RU"/>
        </w:rPr>
        <w:t>. Композиция урока и методика преподавания модерн- джаз танца. М.: Издательский дом «Один из лучших». 2006.</w:t>
      </w:r>
    </w:p>
    <w:p w:rsidR="00722BE3" w:rsidRPr="00005837" w:rsidRDefault="00722BE3">
      <w:pPr>
        <w:rPr>
          <w:rFonts w:ascii="Times New Roman" w:hAnsi="Times New Roman" w:cs="Times New Roman"/>
          <w:sz w:val="28"/>
          <w:szCs w:val="28"/>
        </w:rPr>
      </w:pPr>
    </w:p>
    <w:sectPr w:rsidR="00722BE3" w:rsidRPr="00005837" w:rsidSect="00CD69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F18"/>
    <w:multiLevelType w:val="hybridMultilevel"/>
    <w:tmpl w:val="6D2474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C7236"/>
    <w:multiLevelType w:val="hybridMultilevel"/>
    <w:tmpl w:val="5AB42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D1"/>
    <w:rsid w:val="00005837"/>
    <w:rsid w:val="000130AC"/>
    <w:rsid w:val="000C79A6"/>
    <w:rsid w:val="0015761F"/>
    <w:rsid w:val="00221F04"/>
    <w:rsid w:val="002400A4"/>
    <w:rsid w:val="003955B9"/>
    <w:rsid w:val="00403BAA"/>
    <w:rsid w:val="006D40CD"/>
    <w:rsid w:val="00722BE3"/>
    <w:rsid w:val="00746B51"/>
    <w:rsid w:val="00851517"/>
    <w:rsid w:val="0087034B"/>
    <w:rsid w:val="00885572"/>
    <w:rsid w:val="008D069E"/>
    <w:rsid w:val="0097185D"/>
    <w:rsid w:val="00B82A20"/>
    <w:rsid w:val="00BC2CF0"/>
    <w:rsid w:val="00C03BF3"/>
    <w:rsid w:val="00C1277E"/>
    <w:rsid w:val="00C358C2"/>
    <w:rsid w:val="00C94404"/>
    <w:rsid w:val="00CD69D1"/>
    <w:rsid w:val="00D4356C"/>
    <w:rsid w:val="00D653D1"/>
    <w:rsid w:val="00DE4FF8"/>
    <w:rsid w:val="00E23C72"/>
    <w:rsid w:val="00E37321"/>
    <w:rsid w:val="00E413EB"/>
    <w:rsid w:val="00FD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AD9C-E044-4001-8BC6-D2EBFACD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837"/>
    <w:pPr>
      <w:spacing w:after="200" w:line="288" w:lineRule="auto"/>
    </w:pPr>
    <w:rPr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8557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i w:val="0"/>
      <w:iCs w:val="0"/>
      <w:kern w:val="32"/>
      <w:sz w:val="32"/>
      <w:szCs w:val="32"/>
      <w:lang w:val="ru-RU" w:eastAsia="ru-RU" w:bidi="ar-SA"/>
    </w:rPr>
  </w:style>
  <w:style w:type="paragraph" w:styleId="3">
    <w:name w:val="heading 3"/>
    <w:basedOn w:val="a"/>
    <w:next w:val="a"/>
    <w:link w:val="30"/>
    <w:unhideWhenUsed/>
    <w:qFormat/>
    <w:rsid w:val="00005837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5837"/>
    <w:rPr>
      <w:rFonts w:asciiTheme="majorHAnsi" w:eastAsiaTheme="majorEastAsia" w:hAnsiTheme="majorHAnsi" w:cstheme="majorBidi"/>
      <w:b/>
      <w:bCs/>
      <w:i/>
      <w:iCs/>
      <w:color w:val="C45911" w:themeColor="accent2" w:themeShade="BF"/>
      <w:lang w:val="en-US" w:bidi="en-US"/>
    </w:rPr>
  </w:style>
  <w:style w:type="paragraph" w:styleId="a3">
    <w:name w:val="List Paragraph"/>
    <w:basedOn w:val="a"/>
    <w:uiPriority w:val="34"/>
    <w:qFormat/>
    <w:rsid w:val="00E413EB"/>
    <w:pPr>
      <w:ind w:left="720"/>
      <w:contextualSpacing/>
    </w:pPr>
  </w:style>
  <w:style w:type="table" w:styleId="a4">
    <w:name w:val="Table Grid"/>
    <w:basedOn w:val="a1"/>
    <w:rsid w:val="00CD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qFormat/>
    <w:rsid w:val="0088557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i w:val="0"/>
      <w:iCs w:val="0"/>
      <w:kern w:val="28"/>
      <w:sz w:val="32"/>
      <w:szCs w:val="32"/>
      <w:u w:val="single"/>
      <w:lang w:val="ru-RU" w:eastAsia="ru-RU" w:bidi="ar-SA"/>
    </w:rPr>
  </w:style>
  <w:style w:type="character" w:customStyle="1" w:styleId="a6">
    <w:name w:val="Название Знак"/>
    <w:basedOn w:val="a0"/>
    <w:link w:val="a5"/>
    <w:rsid w:val="00885572"/>
    <w:rPr>
      <w:rFonts w:ascii="Cambria" w:eastAsia="Times New Roman" w:hAnsi="Cambria" w:cs="Times New Roman"/>
      <w:b/>
      <w:bCs/>
      <w:kern w:val="28"/>
      <w:sz w:val="32"/>
      <w:szCs w:val="32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55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2014-05-19T15:22:00Z</dcterms:created>
  <dcterms:modified xsi:type="dcterms:W3CDTF">2015-12-02T13:41:00Z</dcterms:modified>
</cp:coreProperties>
</file>