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2" w:rsidRDefault="00305F12" w:rsidP="00305F12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2"/>
        <w:tblW w:w="10002" w:type="dxa"/>
        <w:jc w:val="center"/>
        <w:tblInd w:w="-511" w:type="dxa"/>
        <w:tblLayout w:type="fixed"/>
        <w:tblLook w:val="04A0" w:firstRow="1" w:lastRow="0" w:firstColumn="1" w:lastColumn="0" w:noHBand="0" w:noVBand="1"/>
      </w:tblPr>
      <w:tblGrid>
        <w:gridCol w:w="4207"/>
        <w:gridCol w:w="1696"/>
        <w:gridCol w:w="4099"/>
      </w:tblGrid>
      <w:tr w:rsidR="00305F12" w:rsidRPr="00C33ABF" w:rsidTr="00305F12">
        <w:trPr>
          <w:trHeight w:val="1998"/>
          <w:jc w:val="center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казенное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учреждение</w:t>
            </w:r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>«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помощи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комплексного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сопровождения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>-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, </w:t>
            </w:r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оставшихся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попечения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родителей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>,</w:t>
            </w:r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ограниченными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возможностями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здоровья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 </w:t>
            </w:r>
            <w:r w:rsidRPr="00C33ABF">
              <w:rPr>
                <w:rFonts w:ascii="Baskerville Old Face" w:eastAsia="Calibri" w:hAnsi="Baskerville Old Face" w:cs="Baskerville Old Face"/>
                <w:b/>
                <w:sz w:val="20"/>
                <w:szCs w:val="20"/>
              </w:rPr>
              <w:t>«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Берегиня</w:t>
            </w:r>
            <w:r w:rsidRPr="00C33ABF">
              <w:rPr>
                <w:rFonts w:ascii="Baskerville Old Face" w:eastAsia="Calibri" w:hAnsi="Baskerville Old Face" w:cs="Baskerville Old Face"/>
                <w:b/>
                <w:sz w:val="20"/>
                <w:szCs w:val="20"/>
              </w:rPr>
              <w:t>»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городского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округа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 </w:t>
            </w:r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sz w:val="20"/>
                <w:szCs w:val="20"/>
              </w:rPr>
            </w:pP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>«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Якутск</w:t>
            </w:r>
            <w:r w:rsidRPr="00C33ABF">
              <w:rPr>
                <w:rFonts w:ascii="Baskerville Old Face" w:eastAsia="Calibri" w:hAnsi="Baskerville Old Face" w:cs="Baskerville Old Face"/>
                <w:b/>
                <w:sz w:val="20"/>
                <w:szCs w:val="20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05F12" w:rsidRPr="00C33ABF" w:rsidRDefault="00305F12" w:rsidP="006B5BF4">
            <w:pPr>
              <w:rPr>
                <w:rFonts w:ascii="Baskerville Old Face" w:eastAsia="Calibri" w:hAnsi="Baskerville Old Face" w:cs="Times New Roman"/>
                <w:sz w:val="20"/>
                <w:szCs w:val="20"/>
              </w:rPr>
            </w:pPr>
            <w:r w:rsidRPr="00C33ABF">
              <w:rPr>
                <w:rFonts w:ascii="Baskerville Old Face" w:eastAsia="Calibri" w:hAnsi="Baskerville Old Face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5166FD" wp14:editId="16E8EB0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1" name="Рисунок 1" descr="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хаа</w:t>
            </w:r>
            <w:proofErr w:type="spellEnd"/>
            <w:proofErr w:type="gramStart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ына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тэрилтэтэ</w:t>
            </w:r>
            <w:proofErr w:type="spellEnd"/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Тулаайах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тѳ</w:t>
            </w:r>
            <w:proofErr w:type="gram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ѳппүт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харалтата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суох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хаалбыт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доруобуйаларынан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хааччахтаах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>5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олорго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кѳмѳ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оңорор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уонна</w:t>
            </w:r>
            <w:proofErr w:type="spellEnd"/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кэлимник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арыаллыыр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</w:pP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>«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Дьокуускай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</w:t>
            </w:r>
            <w:proofErr w:type="spellEnd"/>
            <w:r w:rsidRPr="00C33ABF">
              <w:rPr>
                <w:rFonts w:ascii="Baskerville Old Face" w:eastAsia="Calibri" w:hAnsi="Baskerville Old Face" w:cs="Baskerville Old Face"/>
                <w:b/>
                <w:sz w:val="20"/>
                <w:szCs w:val="20"/>
              </w:rPr>
              <w:t>»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уокуругун</w:t>
            </w:r>
            <w:proofErr w:type="spellEnd"/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r w:rsidRPr="00C33ABF">
              <w:rPr>
                <w:rFonts w:ascii="Baskerville Old Face" w:eastAsia="Calibri" w:hAnsi="Baskerville Old Face" w:cs="Baskerville Old Face"/>
                <w:b/>
                <w:sz w:val="20"/>
                <w:szCs w:val="20"/>
              </w:rPr>
              <w:t>«</w:t>
            </w:r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Берегиня</w:t>
            </w:r>
            <w:r w:rsidRPr="00C33ABF">
              <w:rPr>
                <w:rFonts w:ascii="Baskerville Old Face" w:eastAsia="Calibri" w:hAnsi="Baskerville Old Face" w:cs="Baskerville Old Face"/>
                <w:b/>
                <w:sz w:val="20"/>
                <w:szCs w:val="20"/>
              </w:rPr>
              <w:t>»</w:t>
            </w:r>
            <w:r w:rsidRPr="00C33ABF">
              <w:rPr>
                <w:rFonts w:ascii="Baskerville Old Face" w:eastAsia="Calibri" w:hAnsi="Baskerville Old Fac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киинэ</w:t>
            </w:r>
            <w:proofErr w:type="spellEnd"/>
          </w:p>
        </w:tc>
      </w:tr>
      <w:tr w:rsidR="00305F12" w:rsidRPr="00C33ABF" w:rsidTr="00305F12">
        <w:trPr>
          <w:trHeight w:val="495"/>
          <w:jc w:val="center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F12" w:rsidRPr="00C33ABF" w:rsidRDefault="00305F12" w:rsidP="006B5BF4">
            <w:pPr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</w:pP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         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. 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Можайского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, 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.15/4, 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. 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Якутск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, 677014 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>./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: (4112)  23-17-96, 23-00-34, 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  <w:lang w:val="en-US"/>
              </w:rPr>
              <w:t>e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>-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  <w:lang w:val="en-US"/>
              </w:rPr>
              <w:t>mail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: </w:t>
            </w:r>
            <w:hyperlink r:id="rId6" w:history="1">
              <w:r w:rsidRPr="00C33ABF">
                <w:rPr>
                  <w:rFonts w:ascii="Baskerville Old Face" w:eastAsia="Calibri" w:hAnsi="Baskerville Old Face" w:cs="Times New Roman"/>
                  <w:bCs/>
                  <w:color w:val="0000FF" w:themeColor="hyperlink"/>
                  <w:sz w:val="20"/>
                  <w:szCs w:val="20"/>
                  <w:u w:val="single"/>
                  <w:lang w:val="en-US"/>
                </w:rPr>
                <w:t>dd</w:t>
              </w:r>
              <w:r w:rsidRPr="00C33ABF">
                <w:rPr>
                  <w:rFonts w:ascii="Baskerville Old Face" w:eastAsia="Calibri" w:hAnsi="Baskerville Old Face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33ABF">
                <w:rPr>
                  <w:rFonts w:ascii="Baskerville Old Face" w:eastAsia="Calibri" w:hAnsi="Baskerville Old Face" w:cs="Times New Roman"/>
                  <w:bCs/>
                  <w:color w:val="0000FF" w:themeColor="hyperlink"/>
                  <w:sz w:val="20"/>
                  <w:szCs w:val="20"/>
                  <w:u w:val="single"/>
                  <w:lang w:val="en-US"/>
                </w:rPr>
                <w:t>bereginya</w:t>
              </w:r>
              <w:r w:rsidRPr="00C33ABF">
                <w:rPr>
                  <w:rFonts w:ascii="Baskerville Old Face" w:eastAsia="Calibri" w:hAnsi="Baskerville Old Face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C33ABF">
                <w:rPr>
                  <w:rFonts w:ascii="Baskerville Old Face" w:eastAsia="Calibri" w:hAnsi="Baskerville Old Face" w:cs="Times New Roman"/>
                  <w:bCs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C33ABF">
                <w:rPr>
                  <w:rFonts w:ascii="Baskerville Old Face" w:eastAsia="Calibri" w:hAnsi="Baskerville Old Face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C33ABF">
                <w:rPr>
                  <w:rFonts w:ascii="Baskerville Old Face" w:eastAsia="Calibri" w:hAnsi="Baskerville Old Face" w:cs="Times New Roman"/>
                  <w:bCs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, </w:t>
            </w:r>
          </w:p>
          <w:p w:rsidR="00305F12" w:rsidRPr="00C33ABF" w:rsidRDefault="00305F12" w:rsidP="006B5BF4">
            <w:pPr>
              <w:jc w:val="center"/>
              <w:rPr>
                <w:rFonts w:ascii="Baskerville Old Face" w:eastAsia="Calibri" w:hAnsi="Baskerville Old Face" w:cs="Times New Roman"/>
                <w:sz w:val="20"/>
                <w:szCs w:val="20"/>
              </w:rPr>
            </w:pP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ОКПО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 55670555, </w:t>
            </w:r>
            <w:r w:rsidRPr="00C33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</w:t>
            </w:r>
            <w:r w:rsidRPr="00C33ABF">
              <w:rPr>
                <w:rFonts w:ascii="Baskerville Old Face" w:eastAsia="Calibri" w:hAnsi="Baskerville Old Face" w:cs="Times New Roman"/>
                <w:bCs/>
                <w:sz w:val="20"/>
                <w:szCs w:val="20"/>
              </w:rPr>
              <w:t xml:space="preserve"> </w:t>
            </w:r>
            <w:r w:rsidRPr="00C33ABF">
              <w:rPr>
                <w:rFonts w:ascii="Baskerville Old Face" w:eastAsia="Calibri" w:hAnsi="Baskerville Old Face" w:cs="Times New Roman"/>
                <w:sz w:val="20"/>
                <w:szCs w:val="20"/>
              </w:rPr>
              <w:t xml:space="preserve">1021401065509, </w:t>
            </w:r>
            <w:r w:rsidRPr="00C33AB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C33ABF">
              <w:rPr>
                <w:rFonts w:ascii="Baskerville Old Face" w:eastAsia="Calibri" w:hAnsi="Baskerville Old Face" w:cs="Times New Roman"/>
                <w:sz w:val="20"/>
                <w:szCs w:val="20"/>
              </w:rPr>
              <w:t>/</w:t>
            </w:r>
            <w:r w:rsidRPr="00C33ABF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  <w:r w:rsidRPr="00C33ABF">
              <w:rPr>
                <w:rFonts w:ascii="Baskerville Old Face" w:eastAsia="Calibri" w:hAnsi="Baskerville Old Face" w:cs="Times New Roman"/>
                <w:sz w:val="20"/>
                <w:szCs w:val="20"/>
              </w:rPr>
              <w:t xml:space="preserve"> 1435124250/143501001, </w:t>
            </w:r>
            <w:r w:rsidRPr="00C33ABF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 w:rsidRPr="00C33ABF">
              <w:rPr>
                <w:rFonts w:ascii="Baskerville Old Face" w:eastAsia="Calibri" w:hAnsi="Baskerville Old Face" w:cs="Times New Roman"/>
                <w:sz w:val="20"/>
                <w:szCs w:val="20"/>
              </w:rPr>
              <w:t xml:space="preserve"> 049805001</w:t>
            </w:r>
          </w:p>
        </w:tc>
      </w:tr>
    </w:tbl>
    <w:p w:rsidR="00305F12" w:rsidRPr="00C33ABF" w:rsidRDefault="00305F12" w:rsidP="00305F12">
      <w:pPr>
        <w:pBdr>
          <w:bottom w:val="single" w:sz="12" w:space="0" w:color="auto"/>
        </w:pBdr>
        <w:rPr>
          <w:rFonts w:ascii="Times New Roman" w:eastAsia="Calibri" w:hAnsi="Times New Roman" w:cs="Times New Roman"/>
          <w:bCs/>
          <w:sz w:val="18"/>
          <w:szCs w:val="18"/>
        </w:rPr>
      </w:pPr>
    </w:p>
    <w:p w:rsidR="00305F12" w:rsidRPr="00305F12" w:rsidRDefault="00305F12" w:rsidP="00305F12">
      <w:pPr>
        <w:tabs>
          <w:tab w:val="left" w:pos="108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05F12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305F12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305F12" w:rsidRPr="00305F12" w:rsidRDefault="00305F12" w:rsidP="00305F12">
      <w:pPr>
        <w:tabs>
          <w:tab w:val="left" w:pos="108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12">
        <w:rPr>
          <w:rFonts w:ascii="Times New Roman" w:eastAsia="Calibri" w:hAnsi="Times New Roman" w:cs="Times New Roman"/>
          <w:sz w:val="24"/>
          <w:szCs w:val="24"/>
        </w:rPr>
        <w:t>Начальник ОСЖУ «Журавушка»</w:t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ЦПиКС «Берегиня»</w:t>
      </w:r>
    </w:p>
    <w:p w:rsidR="00305F12" w:rsidRPr="00305F12" w:rsidRDefault="00305F12" w:rsidP="00305F12">
      <w:pPr>
        <w:tabs>
          <w:tab w:val="left" w:pos="108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12">
        <w:rPr>
          <w:rFonts w:ascii="Times New Roman" w:eastAsia="Calibri" w:hAnsi="Times New Roman" w:cs="Times New Roman"/>
          <w:sz w:val="24"/>
          <w:szCs w:val="24"/>
        </w:rPr>
        <w:t>__________________Захарова Н. С.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_____________Ефремова Л.П.</w:t>
      </w:r>
    </w:p>
    <w:p w:rsidR="00305F12" w:rsidRPr="00305F12" w:rsidRDefault="00305F12" w:rsidP="00305F12">
      <w:pPr>
        <w:tabs>
          <w:tab w:val="left" w:pos="108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12">
        <w:rPr>
          <w:rFonts w:ascii="Times New Roman" w:eastAsia="Calibri" w:hAnsi="Times New Roman" w:cs="Times New Roman"/>
          <w:sz w:val="24"/>
          <w:szCs w:val="24"/>
        </w:rPr>
        <w:t>«___»_________________ 2017</w:t>
      </w:r>
      <w:r>
        <w:rPr>
          <w:rFonts w:ascii="Times New Roman" w:eastAsia="Calibri" w:hAnsi="Times New Roman" w:cs="Times New Roman"/>
          <w:sz w:val="24"/>
          <w:szCs w:val="24"/>
        </w:rPr>
        <w:tab/>
        <w:t>«___»________________ 2017</w:t>
      </w:r>
    </w:p>
    <w:p w:rsidR="00305F12" w:rsidRDefault="00305F12" w:rsidP="00305F12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05F12" w:rsidRDefault="00305F12" w:rsidP="00305F12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05F12" w:rsidRDefault="00305F12" w:rsidP="00305F12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F6154" w:rsidRDefault="00305F12" w:rsidP="001F615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Психолого-педагогическая программа по подготовке 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детей - сирот и детей оставшихся </w:t>
      </w:r>
      <w:proofErr w:type="gramStart"/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без</w:t>
      </w:r>
      <w:proofErr w:type="gramEnd"/>
    </w:p>
    <w:p w:rsidR="00305F12" w:rsidRPr="00305F12" w:rsidRDefault="001F6154" w:rsidP="001F615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</w:t>
      </w:r>
      <w:r w:rsid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опечения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родителей </w:t>
      </w:r>
      <w:r w:rsidR="00305F12"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 проживанию в замещающей семье</w:t>
      </w:r>
    </w:p>
    <w:p w:rsidR="00305F12" w:rsidRPr="00305F12" w:rsidRDefault="00305F12" w:rsidP="001F6154">
      <w:pPr>
        <w:shd w:val="clear" w:color="auto" w:fill="FFFFFF"/>
        <w:spacing w:before="384" w:after="384" w:line="450" w:lineRule="atLeast"/>
        <w:ind w:firstLine="708"/>
        <w:jc w:val="center"/>
        <w:textAlignment w:val="baseline"/>
        <w:rPr>
          <w:rFonts w:eastAsia="Times New Roman" w:cs="Times New Roman"/>
          <w:color w:val="555555"/>
          <w:sz w:val="30"/>
          <w:szCs w:val="30"/>
          <w:lang w:eastAsia="ru-RU"/>
        </w:rPr>
      </w:pPr>
    </w:p>
    <w:p w:rsidR="00305F12" w:rsidRPr="00305F12" w:rsidRDefault="00305F12" w:rsidP="00305F12">
      <w:pPr>
        <w:shd w:val="clear" w:color="auto" w:fill="FFFFFF"/>
        <w:spacing w:after="0" w:line="360" w:lineRule="atLeast"/>
        <w:ind w:left="5670"/>
        <w:jc w:val="righ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Составитель:</w:t>
      </w:r>
    </w:p>
    <w:p w:rsidR="00305F12" w:rsidRDefault="00305F12" w:rsidP="00305F12">
      <w:pPr>
        <w:shd w:val="clear" w:color="auto" w:fill="FFFFFF"/>
        <w:spacing w:after="0" w:line="360" w:lineRule="atLeast"/>
        <w:ind w:left="5670"/>
        <w:jc w:val="righ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Яковлева </w:t>
      </w:r>
      <w:proofErr w:type="spellStart"/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Айталина</w:t>
      </w:r>
      <w:proofErr w:type="spellEnd"/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Прокопьевна</w:t>
      </w:r>
    </w:p>
    <w:p w:rsidR="00305F12" w:rsidRPr="00305F12" w:rsidRDefault="00305F12" w:rsidP="00305F12">
      <w:pPr>
        <w:shd w:val="clear" w:color="auto" w:fill="FFFFFF"/>
        <w:spacing w:after="0" w:line="360" w:lineRule="atLeast"/>
        <w:ind w:left="5670"/>
        <w:jc w:val="righ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педагог-психолог</w:t>
      </w:r>
    </w:p>
    <w:p w:rsidR="00305F12" w:rsidRPr="00305F12" w:rsidRDefault="00305F12" w:rsidP="00305F12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555555"/>
          <w:sz w:val="30"/>
          <w:szCs w:val="30"/>
          <w:lang w:eastAsia="ru-RU"/>
        </w:rPr>
        <w:t xml:space="preserve">                                                                                          </w:t>
      </w: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2017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305F12" w:rsidRPr="00305F12" w:rsidRDefault="00305F12" w:rsidP="00305F12">
      <w:pPr>
        <w:shd w:val="clear" w:color="auto" w:fill="FFFFFF"/>
        <w:spacing w:after="0" w:line="36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05F12" w:rsidRPr="00305F12" w:rsidRDefault="00305F12" w:rsidP="001F6154">
      <w:pPr>
        <w:shd w:val="clear" w:color="auto" w:fill="FFFFFF"/>
        <w:spacing w:after="0" w:line="36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305F12"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  <w:t>  </w:t>
      </w: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1F6154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Жизнь каждого человека связана с семьей. Семья – естественная и необходимая среда, которая обеспечивает интеграцию человека в систему социальных отношений и его успешную жизнедеятельность. Анализ зарубежного и отечественного исторического опыта социальной помощи детям, оставшимся без попечения родителей, свидетельствует, что наибольшую эффективность дает воспитание в замещающей семье, поскольку ему присущи непрерывность, продолжительность, устойчивость, возможность обеспечения</w:t>
      </w:r>
      <w:r w:rsidR="001F6154">
        <w:rPr>
          <w:rFonts w:eastAsia="Times New Roman" w:cs="Times New Roman"/>
          <w:color w:val="555555"/>
          <w:sz w:val="30"/>
          <w:szCs w:val="30"/>
          <w:lang w:eastAsia="ru-RU"/>
        </w:rPr>
        <w:t xml:space="preserve">   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индивидуального подхода, безопасности, защищенности ребенка. Существующие социальные проблемы затрагивают семью, негативно влияют на способность выполнять предписанные ей функции и социальные обязанности. Следствием этого – прекращение родителями своих обязанностей, рост социального сиротства.</w:t>
      </w:r>
    </w:p>
    <w:p w:rsidR="00305F12" w:rsidRPr="00305F12" w:rsidRDefault="001F6154" w:rsidP="00305F12">
      <w:pPr>
        <w:shd w:val="clear" w:color="auto" w:fill="FFFFFF"/>
        <w:spacing w:after="0" w:line="34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305F12"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Лучшим вариантом для ребенка оказывается возвращение в кровную семью или устройство в семью родственников, формирование у детей стремления иметь социальные, учебные, гигиенические и прочие навыки, развитие социальной активности ребенка и усвоения им здорового образа жизни. Именно в этих условиях наиболее адекватно удовлетворяются его потребности в развитии.  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Сегодня отмечается тенденция к увеличению замещающих семей, желающих принять на воспитание ребенка из детского дома. 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Подготовка детей – сирот к проживанию в замещающей семье – это комплекс мер психолого - педагогического характера, направленных на формирование у воспитанника адекватного представления о семье, её членах и их взаимоотношениях, возникающих проблемах и трудностях, а также на формирование умений и навыков, помогающих в преодолении этих трудностей, на определение условий, необходимых для успешного устройства ребенка в замещающую семью;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на формирование у ребенка психологической готовности к жизни в семейных условиях; на знакомство ребенка с членами семьи и семейным укладом и традициями, получение семьей реалистичных представлений о ребенке. Наша главная задача – не отказать, а помочь в решении вопроса об усыновлении, опеки, устройства в приемную семью, возвращение в родную семью. Однако работа по передаче воспитанников в семьи граждан сопряжена с большими трудностями. 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Контингент воспитанников в основном дети среднего и старшего возраста и осознавая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условия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сверхопеки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, созданные в</w:t>
      </w:r>
      <w:r w:rsidR="001F6154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F6154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интернатых</w:t>
      </w:r>
      <w:proofErr w:type="spellEnd"/>
      <w:r w:rsidR="001F6154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учреждениях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, дети уже не хотят жить в семье.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В нашем Центре воспитываются  дети, родители которых живы, а значит, дети фактически не являются сиротами. В связи с этим развитие отношений ребенка с родителями и родственниками становится важным направлением деятельности не только специалистов</w:t>
      </w:r>
      <w:r w:rsidR="001F6154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отдела семейного жизнеустройства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, но и воспитателей.</w:t>
      </w:r>
    </w:p>
    <w:p w:rsidR="001F6154" w:rsidRPr="001F6154" w:rsidRDefault="001F6154" w:rsidP="001F61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1F6154">
        <w:rPr>
          <w:rFonts w:ascii="Times New Roman" w:eastAsia="Calibri" w:hAnsi="Times New Roman" w:cs="Times New Roman"/>
          <w:sz w:val="28"/>
          <w:szCs w:val="28"/>
        </w:rPr>
        <w:t>программы является  развитие у воспитанников необходимых навыков и умений для успешного проживания в замещающей семье.</w:t>
      </w:r>
    </w:p>
    <w:p w:rsidR="001F6154" w:rsidRPr="001F6154" w:rsidRDefault="001F6154" w:rsidP="001F615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154">
        <w:rPr>
          <w:rFonts w:ascii="Times New Roman" w:eastAsia="Calibri" w:hAnsi="Times New Roman" w:cs="Times New Roman"/>
          <w:b/>
          <w:sz w:val="28"/>
          <w:szCs w:val="28"/>
        </w:rPr>
        <w:t>Для реализации цели нами определены следующие задачи:</w:t>
      </w:r>
    </w:p>
    <w:p w:rsidR="001F6154" w:rsidRPr="001F6154" w:rsidRDefault="001F6154" w:rsidP="001F61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расширение представлений о семье, как о важнейшем социальном институте;</w:t>
      </w:r>
    </w:p>
    <w:p w:rsidR="001F6154" w:rsidRPr="001F6154" w:rsidRDefault="001F6154" w:rsidP="001F61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формирование позитивного образа семьи, развитие семейных ценностей;</w:t>
      </w:r>
    </w:p>
    <w:p w:rsidR="001F6154" w:rsidRPr="001F6154" w:rsidRDefault="001F6154" w:rsidP="001F61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формирование представлений о семейных ролях, функциях семьи;</w:t>
      </w:r>
    </w:p>
    <w:p w:rsidR="001F6154" w:rsidRPr="001F6154" w:rsidRDefault="001F6154" w:rsidP="001F61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развитие умений и навыков внутрисемейного общения;</w:t>
      </w:r>
    </w:p>
    <w:p w:rsidR="001F6154" w:rsidRPr="001F6154" w:rsidRDefault="001F6154" w:rsidP="001F61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-развитие психологической готовности к помещению в условия замещающей семьи.</w:t>
      </w:r>
    </w:p>
    <w:p w:rsidR="001F6154" w:rsidRPr="001F6154" w:rsidRDefault="001F6154" w:rsidP="001F61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 xml:space="preserve">- реабилитационная работа, направленная на компенсацию эмоциональных травм детей, преодоление </w:t>
      </w:r>
      <w:proofErr w:type="gramStart"/>
      <w:r w:rsidRPr="001F6154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1F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6154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1F61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F12" w:rsidRPr="00305F12" w:rsidRDefault="001F6154" w:rsidP="001F6154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05F12"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Условия реализации программы.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Срок реализации программы 1 год.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Программа рассчитана на воспитанников от 7-18 лет.</w:t>
      </w:r>
    </w:p>
    <w:p w:rsidR="00305F12" w:rsidRPr="00305F12" w:rsidRDefault="001F6154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b/>
          <w:color w:val="555555"/>
          <w:sz w:val="30"/>
          <w:szCs w:val="30"/>
          <w:lang w:eastAsia="ru-RU"/>
        </w:rPr>
      </w:pPr>
      <w:r w:rsidRPr="001F6154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Э</w:t>
      </w:r>
      <w:r w:rsidR="00305F12" w:rsidRPr="00305F12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та</w:t>
      </w:r>
      <w:r w:rsidRPr="001F6154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пы</w:t>
      </w:r>
      <w:r w:rsidR="00305F12" w:rsidRPr="00305F12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работы: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Предварительный этап: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ознакомление с историей развития ребенка (вновь прибывшего);</w:t>
      </w:r>
    </w:p>
    <w:p w:rsidR="00305F12" w:rsidRPr="00305F12" w:rsidRDefault="001F6154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305F12"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наблюдение за детьми в разных видах деятельности (игровой, творческой, трудовой, физкультурно-оздоровительной);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беседа с ребенком (формирование мотивации на совместную работу).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Диагностический этап: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- диагностика воспитанников происходит в процессе занятий.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Перечень методик для диагностики готовности ребенка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 устройству в приемную семью</w:t>
      </w:r>
    </w:p>
    <w:tbl>
      <w:tblPr>
        <w:tblW w:w="152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47"/>
        <w:gridCol w:w="444"/>
        <w:gridCol w:w="1685"/>
        <w:gridCol w:w="2991"/>
        <w:gridCol w:w="441"/>
        <w:gridCol w:w="1975"/>
        <w:gridCol w:w="444"/>
        <w:gridCol w:w="559"/>
        <w:gridCol w:w="4967"/>
      </w:tblGrid>
      <w:tr w:rsidR="001705FA" w:rsidRPr="00305F12" w:rsidTr="007D32CC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05F12" w:rsidRPr="00305F12" w:rsidTr="007D32CC">
        <w:tc>
          <w:tcPr>
            <w:tcW w:w="152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Особенности представления о семье</w:t>
            </w:r>
          </w:p>
        </w:tc>
      </w:tr>
      <w:tr w:rsidR="001705FA" w:rsidRPr="00305F12" w:rsidTr="007D32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Хьюлс</w:t>
            </w:r>
            <w:proofErr w:type="spell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А.И.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Захаров,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Л. </w:t>
            </w: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Корман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Методика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«Рисунок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семьи»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Выявление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особенностей</w:t>
            </w:r>
          </w:p>
          <w:p w:rsidR="00305F12" w:rsidRPr="00305F12" w:rsidRDefault="001705FA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внутри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семейных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отношений.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Начиная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старшего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дошкольного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возраста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Лидерс</w:t>
            </w:r>
            <w:proofErr w:type="spell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А.Г.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Психологическое</w:t>
            </w:r>
          </w:p>
          <w:p w:rsidR="00305F12" w:rsidRPr="00305F12" w:rsidRDefault="001705FA" w:rsidP="001705FA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 w:hint="eastAsi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бследование</w:t>
            </w:r>
            <w:r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семьи. М.:</w:t>
            </w:r>
          </w:p>
          <w:p w:rsidR="00305F12" w:rsidRPr="00305F12" w:rsidRDefault="00305F12" w:rsidP="001705FA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Академия,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2006.</w:t>
            </w:r>
          </w:p>
        </w:tc>
      </w:tr>
      <w:tr w:rsidR="001705FA" w:rsidRPr="00305F12" w:rsidTr="007D32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Л.И.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Вассерма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н, И.А.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Горьковая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, Е.Е.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Ромицына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Тест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«Подростки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роди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Изучение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установок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поведения и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методов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воспитания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родителей так, как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видят их дети в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подростковом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возрасте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от 11–12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до 16–17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Вассерман</w:t>
            </w:r>
            <w:proofErr w:type="spellEnd"/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Л.И., </w:t>
            </w: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Горьковая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И.А., </w:t>
            </w: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Ромицына</w:t>
            </w:r>
            <w:proofErr w:type="spellEnd"/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Е.Е. Родители</w:t>
            </w:r>
          </w:p>
          <w:p w:rsidR="00305F12" w:rsidRPr="00305F12" w:rsidRDefault="001705FA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 w:hint="eastAsi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лазами</w:t>
            </w:r>
            <w:r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подростка:</w:t>
            </w:r>
            <w:r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психологическая диагностика в</w:t>
            </w:r>
            <w:r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медик</w:t>
            </w:r>
            <w:proofErr w:type="gramStart"/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педагогической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практике.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Учебное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пособие.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-С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Пб.: "Речь",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2004.</w:t>
            </w:r>
          </w:p>
        </w:tc>
      </w:tr>
      <w:tr w:rsidR="00305F12" w:rsidRPr="00305F12" w:rsidTr="007D32CC">
        <w:tc>
          <w:tcPr>
            <w:tcW w:w="152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1705FA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</w:t>
            </w:r>
            <w:r w:rsidR="00305F12" w:rsidRPr="00305F12">
              <w:rPr>
                <w:rFonts w:ascii="inherit" w:eastAsia="Times New Roman" w:hAnsi="inherit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жизненного пути и проектирование будущего</w:t>
            </w:r>
          </w:p>
        </w:tc>
      </w:tr>
      <w:tr w:rsidR="001705FA" w:rsidRPr="00305F12" w:rsidTr="007D32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Т.Ю.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Андрущ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енко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Графическая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беседа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«Радости и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огорчения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моей жизни»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Позволяет выявить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меру устойчивости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 типичности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переживаний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ребенка, степень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благополучия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протяжении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всех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периодов его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жизни, значимость событий жизни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Старший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школьный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Андрущенко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Т.Ю.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Диагностическ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ие</w:t>
            </w:r>
            <w:proofErr w:type="spell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пробы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психологическо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консультирован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ии</w:t>
            </w:r>
            <w:proofErr w:type="spell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. М.,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Академия, 2002</w:t>
            </w:r>
          </w:p>
        </w:tc>
      </w:tr>
      <w:tr w:rsidR="001705FA" w:rsidRPr="00305F12" w:rsidTr="007D32CC">
        <w:trPr>
          <w:trHeight w:val="246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Т.Ю.</w:t>
            </w:r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Андрущ</w:t>
            </w:r>
            <w:proofErr w:type="spellEnd"/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енко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Альбом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моей</w:t>
            </w:r>
            <w:proofErr w:type="gramEnd"/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жизни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Позволяет</w:t>
            </w:r>
            <w:r w:rsidR="007D32CC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моделировать</w:t>
            </w:r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биографию </w:t>
            </w: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иполучить</w:t>
            </w:r>
            <w:proofErr w:type="spellEnd"/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целостное</w:t>
            </w:r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представление о</w:t>
            </w:r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ситуации развития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7D32CC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Старший</w:t>
            </w:r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школьный</w:t>
            </w:r>
          </w:p>
          <w:p w:rsidR="00305F12" w:rsidRPr="00305F12" w:rsidRDefault="00305F12" w:rsidP="007D32CC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7D32CC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Лидерс</w:t>
            </w:r>
            <w:proofErr w:type="spell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А.Г.</w:t>
            </w:r>
            <w:r w:rsidR="007D32CC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 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Психологическое</w:t>
            </w:r>
          </w:p>
          <w:p w:rsidR="00305F12" w:rsidRPr="00305F12" w:rsidRDefault="007D32CC" w:rsidP="007D32CC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 w:hint="eastAsi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бследование</w:t>
            </w:r>
            <w:r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семьи. </w:t>
            </w:r>
            <w:proofErr w:type="spellStart"/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М.:Академия</w:t>
            </w:r>
            <w:proofErr w:type="spellEnd"/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2006.</w:t>
            </w:r>
          </w:p>
        </w:tc>
      </w:tr>
      <w:tr w:rsidR="00305F12" w:rsidRPr="00305F12" w:rsidTr="007D32CC">
        <w:tc>
          <w:tcPr>
            <w:tcW w:w="152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1705FA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</w:t>
            </w:r>
            <w:r w:rsidR="00305F12" w:rsidRPr="00305F12">
              <w:rPr>
                <w:rFonts w:ascii="inherit" w:eastAsia="Times New Roman" w:hAnsi="inherit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Особенности эмоциональной сферы</w:t>
            </w:r>
          </w:p>
        </w:tc>
      </w:tr>
      <w:tr w:rsidR="001705FA" w:rsidRPr="00305F12" w:rsidTr="007D32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А.И.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Захаров,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Панфил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ова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Методика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«Страхи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домиках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1705FA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Выявление и </w:t>
            </w:r>
            <w:r w:rsidR="00305F12"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уточнение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преобладающих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видов страхов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(страх темноты,</w:t>
            </w:r>
            <w:proofErr w:type="gram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одиночества,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смерти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,м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едицинские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страхи и т. д.) у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детей старше 3-х лет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Дети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старше 3-х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Панфилова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М.А. Страхи в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домиках.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Диагностика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страхов у детей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 подростков //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Школьный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психолог.-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1999.- №8.-</w:t>
            </w:r>
            <w:r w:rsidR="001705FA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 xml:space="preserve"> </w:t>
            </w: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с.10-12.</w:t>
            </w:r>
          </w:p>
        </w:tc>
      </w:tr>
      <w:tr w:rsidR="001705FA" w:rsidRPr="00305F12" w:rsidTr="007D32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Дж. Бук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Методика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«Дом –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дерево –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человек»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Исследование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аффективной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сферы личности,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ее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потребностях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уровне</w:t>
            </w:r>
            <w:proofErr w:type="gram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психосексуального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развития,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интеллектуального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развития и пр.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Как с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детьми,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так и с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взрослыми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Семенова З.Ф.,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Семенова С. В.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Психологическ</w:t>
            </w:r>
            <w:proofErr w:type="spellEnd"/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ие</w:t>
            </w:r>
            <w:proofErr w:type="spell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рисуночные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тесты. М., АСТ,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2009.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Богомолов В.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Тестирование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детей. Ростов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/Д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: Феникс,</w:t>
            </w:r>
          </w:p>
          <w:p w:rsidR="00305F12" w:rsidRPr="00305F12" w:rsidRDefault="00305F12" w:rsidP="001705FA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2004.</w:t>
            </w:r>
          </w:p>
        </w:tc>
      </w:tr>
      <w:tr w:rsidR="001705FA" w:rsidRPr="00305F12" w:rsidTr="007D32CC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8D8D8D"/>
                <w:sz w:val="24"/>
                <w:szCs w:val="24"/>
                <w:lang w:eastAsia="ru-RU"/>
              </w:rPr>
              <w:t> </w:t>
            </w:r>
          </w:p>
        </w:tc>
      </w:tr>
    </w:tbl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Диагностические методики могут быть выбраны педагогом-психологом, из предложенного перечня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Подведение итогов всего курса занятий, выдача рекомендаций, консультирование воспитанников по запросу.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Занятия проводятся в игровой форме, занятия с элементами тренинга, круглые столы, практикумы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ит.д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Организационные моменты проведения занятий предусматривают использование видео и музыкальных записей, технических средств: компьютер, мультимедийный проектор, телевизор, музыкальный центр.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Структура занятия включает следующие части: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Разминка.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Цель: создание положительного настроя участников на работу в группе, на атмосферу доверия. В разминке предлагаются игры и упражнения, способствующие разогреву  участников и установлению контакта между ними. В ходе разминки возможно обсуждение домашнего задания, полученного на предыдущем занятии.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Основная часть.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Цель: эта часть занятия направлена на решение задач, заявленных в содержании тематического курса, и включает: психотехнические игры и упражнения, решение проблемных ситуаций, групповую дискуссию, в соответствие с темой встречи. Также здесь могут быть использованы элементы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психомышечной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тренировки, релаксационные упражнения, задания с использованием арт-терапии с целью предотвращения возможного перенапряжения участников группы.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Цель заключительной части – подведение итого, получение обратной связи. В заключительной части участники обмениваются мнениями, впечатлениями и дают собственную оценку происходящему, получают домашнее задание. Кроме того, каждый член группы имеет возможность обратиться за обратной связью к любому участнику либо дать ее сам.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Эта часть занятия способствует проявлению рефлексивных умений.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Ожидаемые результаты.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У воспитанников сформирован точный образ семьи. Имеют представление о семейной системе, внутрисемейных взаимоотношениях, семейных ролях, обязанностях.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Тематический план</w:t>
      </w:r>
    </w:p>
    <w:tbl>
      <w:tblPr>
        <w:tblW w:w="1044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5552"/>
        <w:gridCol w:w="2920"/>
      </w:tblGrid>
      <w:tr w:rsidR="00305F12" w:rsidRPr="00305F12" w:rsidTr="00305F12"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№ занятия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Тема занятия.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часы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Что такое семья.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Что нас делает семьей.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Сценки из семейной жизни.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 какой семье я хотел бы жить?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Какими должны быть люди в семье?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Какой я вижу свою семью?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Моя семья.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Конфликт и способы его разрешения.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Понимание и принятие себя и других.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Этикет, общение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и сверстниками.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Сочувствие, терпение.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Общение в жизни человека.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Мой дом – моя крепость.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Моделирование семейных отношений в ролевых играх.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Я в своих глазах и глазах людей.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Границы в семье.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Мои внутренние друзья и мои внутренние враги.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Ищу друга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Почему люди ссорятся.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Семья – моя опора.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Принимаем гостей.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Мое имя.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Настроение.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Наши страхи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Семейные радости и горести.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Взрослые и дети в семье.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Чувства и эмоции.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Привязанности, близкие отношения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Разлука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Мы идем в гости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Повышение самооценки.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Я и другие.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Автопортрет.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5F12" w:rsidRPr="00305F12" w:rsidTr="00305F12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Прошлое – настоящее – будущее.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</w:p>
    <w:p w:rsidR="00305F12" w:rsidRPr="00305F12" w:rsidRDefault="00305F12" w:rsidP="00305F12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Е.А. Коррекционно-развивающие занятия для детей старшего дошкольного возраста. – М.: Сфера, 2002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Е.А.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детском саду. – М.: Сфера, 2003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Е.А.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школе. – М.: Сфера, 2003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4.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Калинина Р.М. Тренинг развития личности дошкольника. Игры, занятия, упражнения. – 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С-Пб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.: Речь, 2001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5.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Коноваленко С.В. Коммуникативные способности и социализация детей 5-9 лет. – М.: Гном и Д, 2001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6.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Лютова Е.К., Монина Г.Б. Тренинг эффективного взаимодействия с детьми. – СПб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ООО Издательство «Речь», 2001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7.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Овчарова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Р.В. Практическая психология в начальной школе. М.: Сфера, 2001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8.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Пилипко Н.В. Приглашение в мир общения. М., 1999</w:t>
      </w:r>
    </w:p>
    <w:p w:rsidR="00305F12" w:rsidRPr="00305F12" w:rsidRDefault="00305F12" w:rsidP="00305F12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9.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Психическое развитие воспитанников детского дома./ Под ред. Дубровиной И.В., Рузской А.Г. – М., 1990</w:t>
      </w:r>
    </w:p>
    <w:p w:rsidR="00964A63" w:rsidRDefault="00964A63"/>
    <w:sectPr w:rsidR="00964A63" w:rsidSect="00305F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12"/>
    <w:rsid w:val="001705FA"/>
    <w:rsid w:val="001F6154"/>
    <w:rsid w:val="00305F12"/>
    <w:rsid w:val="007D32CC"/>
    <w:rsid w:val="00964A63"/>
    <w:rsid w:val="00F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05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30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05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30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_bereginy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</dc:creator>
  <cp:lastModifiedBy>Айталина</cp:lastModifiedBy>
  <cp:revision>1</cp:revision>
  <dcterms:created xsi:type="dcterms:W3CDTF">2018-02-05T07:54:00Z</dcterms:created>
  <dcterms:modified xsi:type="dcterms:W3CDTF">2018-02-05T08:50:00Z</dcterms:modified>
</cp:coreProperties>
</file>